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4D71CA">
        <w:rPr>
          <w:b/>
          <w:sz w:val="27"/>
          <w:szCs w:val="27"/>
        </w:rPr>
        <w:t>25</w:t>
      </w:r>
      <w:r w:rsidR="000C3684">
        <w:rPr>
          <w:b/>
          <w:sz w:val="27"/>
          <w:szCs w:val="27"/>
        </w:rPr>
        <w:t>/</w:t>
      </w:r>
      <w:r w:rsidR="004D71CA">
        <w:rPr>
          <w:b/>
          <w:sz w:val="27"/>
          <w:szCs w:val="27"/>
        </w:rPr>
        <w:t>9</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5A1433">
        <w:rPr>
          <w:b/>
          <w:sz w:val="26"/>
          <w:szCs w:val="26"/>
        </w:rPr>
        <w:t>5</w:t>
      </w:r>
      <w:r>
        <w:rPr>
          <w:b/>
          <w:sz w:val="26"/>
          <w:szCs w:val="26"/>
        </w:rPr>
        <w:t xml:space="preserve"> год об исполнении бюджета </w:t>
      </w:r>
      <w:r w:rsidR="00655BA3">
        <w:rPr>
          <w:b/>
          <w:sz w:val="26"/>
          <w:szCs w:val="26"/>
        </w:rPr>
        <w:t>Будаговского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4609A0" w:rsidP="004C68CF">
      <w:pPr>
        <w:pStyle w:val="Style7"/>
        <w:widowControl/>
        <w:tabs>
          <w:tab w:val="left" w:pos="8501"/>
        </w:tabs>
        <w:spacing w:before="10"/>
        <w:rPr>
          <w:rStyle w:val="FontStyle29"/>
          <w:b/>
          <w:sz w:val="26"/>
          <w:szCs w:val="26"/>
        </w:rPr>
      </w:pPr>
      <w:r>
        <w:rPr>
          <w:rStyle w:val="FontStyle29"/>
          <w:b/>
          <w:sz w:val="26"/>
          <w:szCs w:val="26"/>
        </w:rPr>
        <w:t>6</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w:t>
      </w:r>
      <w:r w:rsidR="005A1433">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55BA3">
        <w:rPr>
          <w:rStyle w:val="FontStyle29"/>
          <w:sz w:val="25"/>
          <w:szCs w:val="25"/>
        </w:rPr>
        <w:t>Будаговском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655BA3">
        <w:rPr>
          <w:sz w:val="25"/>
          <w:szCs w:val="25"/>
        </w:rPr>
        <w:t>Будаговского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53247D">
        <w:rPr>
          <w:sz w:val="25"/>
          <w:szCs w:val="25"/>
        </w:rPr>
        <w:t>5</w:t>
      </w:r>
      <w:r w:rsidR="00E8257E" w:rsidRPr="00E8257E">
        <w:rPr>
          <w:sz w:val="25"/>
          <w:szCs w:val="25"/>
        </w:rPr>
        <w:t xml:space="preserve"> год об исполнении бюджета </w:t>
      </w:r>
      <w:r w:rsidR="00655BA3">
        <w:rPr>
          <w:sz w:val="25"/>
          <w:szCs w:val="25"/>
        </w:rPr>
        <w:t>Будаговского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AB41BF">
        <w:rPr>
          <w:rStyle w:val="FontStyle29"/>
          <w:sz w:val="25"/>
          <w:szCs w:val="25"/>
        </w:rPr>
        <w:t xml:space="preserve"> </w:t>
      </w:r>
      <w:r w:rsidR="00AB41BF">
        <w:rPr>
          <w:rStyle w:val="FontStyle29"/>
          <w:sz w:val="25"/>
          <w:szCs w:val="25"/>
          <w:lang w:val="en-US"/>
        </w:rPr>
        <w:t>I</w:t>
      </w:r>
      <w:r w:rsidR="00AB41BF">
        <w:rPr>
          <w:rStyle w:val="FontStyle29"/>
          <w:sz w:val="25"/>
          <w:szCs w:val="25"/>
        </w:rPr>
        <w:t xml:space="preserve"> полугодие 201</w:t>
      </w:r>
      <w:r w:rsidR="0053247D">
        <w:rPr>
          <w:rStyle w:val="FontStyle29"/>
          <w:sz w:val="25"/>
          <w:szCs w:val="25"/>
        </w:rPr>
        <w:t>6</w:t>
      </w:r>
      <w:r w:rsidR="00AB41BF">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4609A0" w:rsidRPr="003259C3">
        <w:rPr>
          <w:sz w:val="25"/>
          <w:szCs w:val="25"/>
        </w:rPr>
        <w:t>06</w:t>
      </w:r>
      <w:r w:rsidR="00313EDD" w:rsidRPr="003259C3">
        <w:rPr>
          <w:sz w:val="25"/>
          <w:szCs w:val="25"/>
        </w:rPr>
        <w:t>.0</w:t>
      </w:r>
      <w:r w:rsidR="00C459C9" w:rsidRPr="003259C3">
        <w:rPr>
          <w:sz w:val="25"/>
          <w:szCs w:val="25"/>
        </w:rPr>
        <w:t>4</w:t>
      </w:r>
      <w:r w:rsidR="00313EDD" w:rsidRPr="003259C3">
        <w:rPr>
          <w:sz w:val="25"/>
          <w:szCs w:val="25"/>
        </w:rPr>
        <w:t>.201</w:t>
      </w:r>
      <w:r w:rsidR="0053247D" w:rsidRPr="003259C3">
        <w:rPr>
          <w:sz w:val="25"/>
          <w:szCs w:val="25"/>
        </w:rPr>
        <w:t>6</w:t>
      </w:r>
      <w:r w:rsidR="00313EDD" w:rsidRPr="003259C3">
        <w:rPr>
          <w:sz w:val="25"/>
          <w:szCs w:val="25"/>
        </w:rPr>
        <w:t>г. №</w:t>
      </w:r>
      <w:r w:rsidR="004609A0" w:rsidRPr="003259C3">
        <w:rPr>
          <w:sz w:val="25"/>
          <w:szCs w:val="25"/>
        </w:rPr>
        <w:t>1</w:t>
      </w:r>
      <w:r w:rsidR="003259C3" w:rsidRPr="003259C3">
        <w:rPr>
          <w:sz w:val="25"/>
          <w:szCs w:val="25"/>
        </w:rPr>
        <w:t>5</w:t>
      </w:r>
      <w:r w:rsidR="008416B1">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050246">
        <w:rPr>
          <w:sz w:val="25"/>
          <w:szCs w:val="25"/>
        </w:rPr>
        <w:t xml:space="preserve">муниципальные </w:t>
      </w:r>
      <w:r>
        <w:rPr>
          <w:sz w:val="25"/>
          <w:szCs w:val="25"/>
        </w:rPr>
        <w:t xml:space="preserve">правовые акты МО «Тулунский район» по теме проверки, </w:t>
      </w:r>
      <w:r w:rsidR="0076629D">
        <w:rPr>
          <w:sz w:val="25"/>
          <w:szCs w:val="25"/>
        </w:rPr>
        <w:t>муниципальные</w:t>
      </w:r>
      <w:r>
        <w:rPr>
          <w:sz w:val="25"/>
          <w:szCs w:val="25"/>
        </w:rPr>
        <w:t xml:space="preserve"> акты </w:t>
      </w:r>
      <w:r w:rsidR="004609A0">
        <w:rPr>
          <w:sz w:val="25"/>
          <w:szCs w:val="25"/>
        </w:rPr>
        <w:t xml:space="preserve">Будаговского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609A0">
        <w:rPr>
          <w:sz w:val="25"/>
          <w:szCs w:val="25"/>
        </w:rPr>
        <w:t>Будаговском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050246">
        <w:rPr>
          <w:sz w:val="25"/>
          <w:szCs w:val="25"/>
        </w:rPr>
        <w:t xml:space="preserve">казенных учреждений </w:t>
      </w:r>
      <w:r w:rsidR="00174B16">
        <w:rPr>
          <w:sz w:val="25"/>
          <w:szCs w:val="25"/>
        </w:rPr>
        <w:t>Будаговского</w:t>
      </w:r>
      <w:r w:rsidR="00174B16"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174B16">
        <w:rPr>
          <w:sz w:val="25"/>
          <w:szCs w:val="25"/>
        </w:rPr>
        <w:t xml:space="preserve">Будаговском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0D6D8B">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74B16" w:rsidRPr="00174B16">
        <w:rPr>
          <w:b/>
          <w:sz w:val="25"/>
          <w:szCs w:val="25"/>
        </w:rPr>
        <w:t>Будаговского</w:t>
      </w:r>
      <w:r w:rsidR="00174B16">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174B16">
        <w:rPr>
          <w:sz w:val="25"/>
          <w:szCs w:val="25"/>
        </w:rPr>
        <w:t>Будаговско</w:t>
      </w:r>
      <w:r w:rsidR="004F6D7E">
        <w:rPr>
          <w:sz w:val="25"/>
          <w:szCs w:val="25"/>
        </w:rPr>
        <w:t>е</w:t>
      </w:r>
      <w:r w:rsidR="00174B16"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725611">
        <w:rPr>
          <w:sz w:val="25"/>
          <w:szCs w:val="25"/>
        </w:rPr>
        <w:t>5</w:t>
      </w:r>
      <w:r w:rsidR="00141D24" w:rsidRPr="002251C6">
        <w:rPr>
          <w:sz w:val="25"/>
          <w:szCs w:val="25"/>
        </w:rPr>
        <w:t xml:space="preserve"> года социально-экономическая ситуация в </w:t>
      </w:r>
      <w:r w:rsidR="00174B16">
        <w:rPr>
          <w:sz w:val="25"/>
          <w:szCs w:val="25"/>
        </w:rPr>
        <w:t>Будаговском</w:t>
      </w:r>
      <w:r w:rsidR="00174B16"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174B16">
        <w:rPr>
          <w:sz w:val="25"/>
          <w:szCs w:val="25"/>
        </w:rPr>
        <w:t>Будаговское</w:t>
      </w:r>
      <w:r w:rsidR="00174B16"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351832">
        <w:rPr>
          <w:sz w:val="25"/>
          <w:szCs w:val="25"/>
        </w:rPr>
        <w:t>7</w:t>
      </w:r>
      <w:r w:rsidR="00351832">
        <w:rPr>
          <w:b/>
          <w:sz w:val="25"/>
          <w:szCs w:val="25"/>
        </w:rPr>
        <w:t xml:space="preserve"> </w:t>
      </w:r>
      <w:r w:rsidR="00351832" w:rsidRPr="00351832">
        <w:rPr>
          <w:sz w:val="25"/>
          <w:szCs w:val="25"/>
        </w:rPr>
        <w:t>населенных</w:t>
      </w:r>
      <w:r w:rsidR="00052C7F" w:rsidRPr="00351832">
        <w:rPr>
          <w:sz w:val="25"/>
          <w:szCs w:val="25"/>
        </w:rPr>
        <w:t xml:space="preserve"> пункт</w:t>
      </w:r>
      <w:r w:rsidR="00351832" w:rsidRPr="00351832">
        <w:rPr>
          <w:sz w:val="25"/>
          <w:szCs w:val="25"/>
        </w:rPr>
        <w:t>ов</w:t>
      </w:r>
      <w:r w:rsidR="002251C6" w:rsidRPr="00351832">
        <w:rPr>
          <w:sz w:val="25"/>
          <w:szCs w:val="25"/>
        </w:rPr>
        <w:t xml:space="preserve"> с общей численностью населения </w:t>
      </w:r>
      <w:r w:rsidR="00351832">
        <w:rPr>
          <w:sz w:val="25"/>
          <w:szCs w:val="25"/>
        </w:rPr>
        <w:t>188</w:t>
      </w:r>
      <w:r w:rsidR="00725611">
        <w:rPr>
          <w:sz w:val="25"/>
          <w:szCs w:val="25"/>
        </w:rPr>
        <w:t>3</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052C7F" w:rsidRPr="00351832">
        <w:rPr>
          <w:sz w:val="25"/>
          <w:szCs w:val="25"/>
        </w:rPr>
        <w:t xml:space="preserve">средняя </w:t>
      </w:r>
      <w:r w:rsidR="00E507FA" w:rsidRPr="00351832">
        <w:rPr>
          <w:sz w:val="25"/>
          <w:szCs w:val="25"/>
        </w:rPr>
        <w:t>общеобразовательная школа</w:t>
      </w:r>
      <w:r w:rsidR="002241D8" w:rsidRPr="00351832">
        <w:rPr>
          <w:sz w:val="25"/>
          <w:szCs w:val="25"/>
        </w:rPr>
        <w:t xml:space="preserve"> в </w:t>
      </w:r>
      <w:r w:rsidR="0085304F" w:rsidRPr="00351832">
        <w:rPr>
          <w:sz w:val="25"/>
          <w:szCs w:val="25"/>
        </w:rPr>
        <w:t>с</w:t>
      </w:r>
      <w:r w:rsidR="002241D8" w:rsidRPr="00351832">
        <w:rPr>
          <w:sz w:val="25"/>
          <w:szCs w:val="25"/>
        </w:rPr>
        <w:t>.</w:t>
      </w:r>
      <w:r w:rsidR="00351832" w:rsidRPr="00351832">
        <w:rPr>
          <w:sz w:val="25"/>
          <w:szCs w:val="25"/>
        </w:rPr>
        <w:t>Будагово</w:t>
      </w:r>
      <w:r w:rsidR="002241D8" w:rsidRPr="00351832">
        <w:rPr>
          <w:sz w:val="25"/>
          <w:szCs w:val="25"/>
        </w:rPr>
        <w:t>,</w:t>
      </w:r>
      <w:r w:rsidR="00B95077" w:rsidRPr="00351832">
        <w:rPr>
          <w:sz w:val="25"/>
          <w:szCs w:val="25"/>
        </w:rPr>
        <w:t xml:space="preserve"> </w:t>
      </w:r>
      <w:r w:rsidR="00351832" w:rsidRPr="00351832">
        <w:rPr>
          <w:sz w:val="25"/>
          <w:szCs w:val="25"/>
        </w:rPr>
        <w:t>2 малокомплектных школы,</w:t>
      </w:r>
      <w:r w:rsidR="00351832">
        <w:rPr>
          <w:b/>
          <w:sz w:val="25"/>
          <w:szCs w:val="25"/>
        </w:rPr>
        <w:t xml:space="preserve"> </w:t>
      </w:r>
      <w:r w:rsidR="00B95077" w:rsidRPr="00FF2110">
        <w:rPr>
          <w:sz w:val="25"/>
          <w:szCs w:val="25"/>
        </w:rPr>
        <w:t xml:space="preserve">МКУК «КДЦ </w:t>
      </w:r>
      <w:r w:rsidR="00656243" w:rsidRPr="00FF2110">
        <w:rPr>
          <w:sz w:val="25"/>
          <w:szCs w:val="25"/>
        </w:rPr>
        <w:t>Будаговское МО</w:t>
      </w:r>
      <w:r w:rsidR="00B95077" w:rsidRPr="00FF2110">
        <w:rPr>
          <w:sz w:val="25"/>
          <w:szCs w:val="25"/>
        </w:rPr>
        <w:t xml:space="preserve">», </w:t>
      </w:r>
      <w:r w:rsidR="00656243" w:rsidRPr="00FF2110">
        <w:rPr>
          <w:sz w:val="25"/>
          <w:szCs w:val="25"/>
        </w:rPr>
        <w:t>3</w:t>
      </w:r>
      <w:r w:rsidR="003315DA" w:rsidRPr="00FF2110">
        <w:rPr>
          <w:sz w:val="25"/>
          <w:szCs w:val="25"/>
        </w:rPr>
        <w:t xml:space="preserve"> </w:t>
      </w:r>
      <w:r w:rsidR="00656243" w:rsidRPr="00FF2110">
        <w:rPr>
          <w:sz w:val="25"/>
          <w:szCs w:val="25"/>
        </w:rPr>
        <w:t>фельдшерско-акушерских</w:t>
      </w:r>
      <w:r w:rsidR="003315DA" w:rsidRPr="00FF2110">
        <w:rPr>
          <w:sz w:val="25"/>
          <w:szCs w:val="25"/>
        </w:rPr>
        <w:t xml:space="preserve"> пункт</w:t>
      </w:r>
      <w:r w:rsidR="00656243" w:rsidRPr="00FF2110">
        <w:rPr>
          <w:sz w:val="25"/>
          <w:szCs w:val="25"/>
        </w:rPr>
        <w:t>а</w:t>
      </w:r>
      <w:r w:rsidR="00E507FA" w:rsidRPr="00FF2110">
        <w:rPr>
          <w:sz w:val="25"/>
          <w:szCs w:val="25"/>
        </w:rPr>
        <w:t xml:space="preserve">, </w:t>
      </w:r>
      <w:r w:rsidR="00656243" w:rsidRPr="00FF2110">
        <w:rPr>
          <w:sz w:val="25"/>
          <w:szCs w:val="25"/>
        </w:rPr>
        <w:t xml:space="preserve">амбулатория, стационарная больница, </w:t>
      </w:r>
      <w:r w:rsidR="003315DA" w:rsidRPr="00FF2110">
        <w:rPr>
          <w:sz w:val="25"/>
          <w:szCs w:val="25"/>
        </w:rPr>
        <w:t>1 дошкольное учреждение</w:t>
      </w:r>
      <w:r w:rsidR="00E507FA" w:rsidRPr="00FF2110">
        <w:rPr>
          <w:sz w:val="25"/>
          <w:szCs w:val="25"/>
        </w:rPr>
        <w:t xml:space="preserve">, </w:t>
      </w:r>
      <w:r w:rsidR="0036210B">
        <w:rPr>
          <w:sz w:val="25"/>
          <w:szCs w:val="25"/>
        </w:rPr>
        <w:t>6</w:t>
      </w:r>
      <w:r w:rsidR="00B95077" w:rsidRPr="00FF2110">
        <w:rPr>
          <w:sz w:val="25"/>
          <w:szCs w:val="25"/>
        </w:rPr>
        <w:t xml:space="preserve"> крестьянско-фермерских хозяйств</w:t>
      </w:r>
      <w:r w:rsidR="003315DA" w:rsidRPr="00FF2110">
        <w:rPr>
          <w:sz w:val="25"/>
          <w:szCs w:val="25"/>
        </w:rPr>
        <w:t xml:space="preserve">а, </w:t>
      </w:r>
      <w:r w:rsidR="0036210B">
        <w:rPr>
          <w:sz w:val="25"/>
          <w:szCs w:val="25"/>
        </w:rPr>
        <w:t xml:space="preserve">филиал «Почта России», </w:t>
      </w:r>
      <w:r w:rsidR="00656243" w:rsidRPr="00FF2110">
        <w:rPr>
          <w:sz w:val="25"/>
          <w:szCs w:val="25"/>
        </w:rPr>
        <w:t>19</w:t>
      </w:r>
      <w:r w:rsidR="00E507FA" w:rsidRPr="00FF2110">
        <w:rPr>
          <w:sz w:val="25"/>
          <w:szCs w:val="25"/>
        </w:rPr>
        <w:t xml:space="preserve"> </w:t>
      </w:r>
      <w:r w:rsidR="003315DA" w:rsidRPr="00FF2110">
        <w:rPr>
          <w:sz w:val="25"/>
          <w:szCs w:val="25"/>
        </w:rPr>
        <w:t>торговых объектов</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174B16">
        <w:rPr>
          <w:sz w:val="25"/>
          <w:szCs w:val="25"/>
        </w:rPr>
        <w:t xml:space="preserve">Будаговского </w:t>
      </w:r>
      <w:r>
        <w:rPr>
          <w:sz w:val="25"/>
          <w:szCs w:val="25"/>
        </w:rPr>
        <w:t xml:space="preserve">сельского поселения «Об итогах исполнения бюджета </w:t>
      </w:r>
      <w:r w:rsidR="00174B16">
        <w:rPr>
          <w:sz w:val="25"/>
          <w:szCs w:val="25"/>
        </w:rPr>
        <w:t>Будаговского</w:t>
      </w:r>
      <w:r w:rsidR="00174B16" w:rsidRPr="00E8257E">
        <w:rPr>
          <w:sz w:val="25"/>
          <w:szCs w:val="25"/>
        </w:rPr>
        <w:t xml:space="preserve"> </w:t>
      </w:r>
      <w:r w:rsidRPr="00E8257E">
        <w:rPr>
          <w:sz w:val="25"/>
          <w:szCs w:val="25"/>
        </w:rPr>
        <w:t>муниципального образования</w:t>
      </w:r>
      <w:r>
        <w:rPr>
          <w:sz w:val="25"/>
          <w:szCs w:val="25"/>
        </w:rPr>
        <w:t xml:space="preserve"> за 201</w:t>
      </w:r>
      <w:r w:rsidR="0036210B">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174B16">
        <w:rPr>
          <w:sz w:val="25"/>
          <w:szCs w:val="25"/>
        </w:rPr>
        <w:t xml:space="preserve">Будаговского </w:t>
      </w:r>
      <w:r>
        <w:rPr>
          <w:sz w:val="25"/>
          <w:szCs w:val="25"/>
        </w:rPr>
        <w:t xml:space="preserve">сельского поселения от </w:t>
      </w:r>
      <w:r w:rsidR="0036210B">
        <w:rPr>
          <w:sz w:val="25"/>
          <w:szCs w:val="25"/>
        </w:rPr>
        <w:t>23</w:t>
      </w:r>
      <w:r w:rsidRPr="00D26063">
        <w:rPr>
          <w:sz w:val="25"/>
          <w:szCs w:val="25"/>
        </w:rPr>
        <w:t>.03.201</w:t>
      </w:r>
      <w:r w:rsidR="0036210B">
        <w:rPr>
          <w:sz w:val="25"/>
          <w:szCs w:val="25"/>
        </w:rPr>
        <w:t>6</w:t>
      </w:r>
      <w:r w:rsidRPr="00D26063">
        <w:rPr>
          <w:sz w:val="25"/>
          <w:szCs w:val="25"/>
        </w:rPr>
        <w:t>г</w:t>
      </w:r>
      <w:r w:rsidR="00174B16">
        <w:rPr>
          <w:sz w:val="25"/>
          <w:szCs w:val="25"/>
        </w:rPr>
        <w:t>. №3</w:t>
      </w:r>
      <w:r w:rsidR="0036210B">
        <w:rPr>
          <w:sz w:val="25"/>
          <w:szCs w:val="25"/>
        </w:rPr>
        <w:t>0а</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3629A7">
        <w:rPr>
          <w:sz w:val="25"/>
          <w:szCs w:val="25"/>
        </w:rPr>
        <w:t>05</w:t>
      </w:r>
      <w:r w:rsidR="003768FB" w:rsidRPr="0008145D">
        <w:rPr>
          <w:sz w:val="25"/>
          <w:szCs w:val="25"/>
        </w:rPr>
        <w:t>.06.201</w:t>
      </w:r>
      <w:r w:rsidR="003629A7">
        <w:rPr>
          <w:sz w:val="25"/>
          <w:szCs w:val="25"/>
        </w:rPr>
        <w:t>4</w:t>
      </w:r>
      <w:r w:rsidR="0008145D">
        <w:rPr>
          <w:sz w:val="25"/>
          <w:szCs w:val="25"/>
        </w:rPr>
        <w:t xml:space="preserve">г. </w:t>
      </w:r>
      <w:r w:rsidR="0008145D" w:rsidRPr="003629A7">
        <w:rPr>
          <w:sz w:val="25"/>
          <w:szCs w:val="25"/>
        </w:rPr>
        <w:t xml:space="preserve">№ </w:t>
      </w:r>
      <w:r w:rsidR="00BE4EFB" w:rsidRPr="003629A7">
        <w:rPr>
          <w:sz w:val="25"/>
          <w:szCs w:val="25"/>
        </w:rPr>
        <w:t>75</w:t>
      </w:r>
      <w:r w:rsidR="003768FB" w:rsidRPr="003629A7">
        <w:rPr>
          <w:sz w:val="25"/>
          <w:szCs w:val="25"/>
        </w:rPr>
        <w:t>-пг</w:t>
      </w:r>
      <w:r w:rsidR="003768FB" w:rsidRPr="0008145D">
        <w:rPr>
          <w:sz w:val="25"/>
          <w:szCs w:val="25"/>
        </w:rPr>
        <w:t xml:space="preserve"> в соответствии со ст. 184 Бюджетног</w:t>
      </w:r>
      <w:r w:rsidR="005C6BB1">
        <w:rPr>
          <w:sz w:val="25"/>
          <w:szCs w:val="25"/>
        </w:rPr>
        <w:t xml:space="preserve">о кодекса Российской Федерации </w:t>
      </w:r>
      <w:r w:rsidR="003768FB" w:rsidRPr="0008145D">
        <w:rPr>
          <w:sz w:val="25"/>
          <w:szCs w:val="25"/>
        </w:rPr>
        <w:t xml:space="preserve">утверждено 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3629A7">
        <w:rPr>
          <w:sz w:val="25"/>
          <w:szCs w:val="25"/>
        </w:rPr>
        <w:t>5</w:t>
      </w:r>
      <w:r w:rsidR="003768FB" w:rsidRPr="0008145D">
        <w:rPr>
          <w:sz w:val="25"/>
          <w:szCs w:val="25"/>
        </w:rPr>
        <w:t xml:space="preserve"> г. </w:t>
      </w:r>
      <w:r w:rsidR="00C71D0B">
        <w:rPr>
          <w:sz w:val="25"/>
          <w:szCs w:val="25"/>
        </w:rPr>
        <w:t>и плановый период 201</w:t>
      </w:r>
      <w:r w:rsidR="003629A7">
        <w:rPr>
          <w:sz w:val="25"/>
          <w:szCs w:val="25"/>
        </w:rPr>
        <w:t>6</w:t>
      </w:r>
      <w:r w:rsidR="00C71D0B">
        <w:rPr>
          <w:sz w:val="25"/>
          <w:szCs w:val="25"/>
        </w:rPr>
        <w:t>-201</w:t>
      </w:r>
      <w:r w:rsidR="003629A7">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482DAE">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482DAE">
        <w:rPr>
          <w:sz w:val="25"/>
          <w:szCs w:val="25"/>
        </w:rPr>
        <w:t>6</w:t>
      </w:r>
      <w:r w:rsidR="00C71D0B">
        <w:rPr>
          <w:sz w:val="25"/>
          <w:szCs w:val="25"/>
        </w:rPr>
        <w:t>-201</w:t>
      </w:r>
      <w:r w:rsidR="00482DAE">
        <w:rPr>
          <w:sz w:val="25"/>
          <w:szCs w:val="25"/>
        </w:rPr>
        <w:t>7</w:t>
      </w:r>
      <w:r w:rsidR="00C71D0B">
        <w:rPr>
          <w:sz w:val="25"/>
          <w:szCs w:val="25"/>
        </w:rPr>
        <w:t xml:space="preserve">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482DAE">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74B16">
        <w:rPr>
          <w:sz w:val="25"/>
          <w:szCs w:val="25"/>
        </w:rPr>
        <w:t>Будаговского</w:t>
      </w:r>
      <w:r w:rsidR="00174B16"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482DAE">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w:t>
      </w:r>
      <w:r w:rsidR="00303ADB">
        <w:rPr>
          <w:sz w:val="25"/>
          <w:szCs w:val="25"/>
        </w:rPr>
        <w:t xml:space="preserve">политики </w:t>
      </w:r>
      <w:r w:rsidR="008E35DF" w:rsidRPr="008F4184">
        <w:rPr>
          <w:sz w:val="25"/>
          <w:szCs w:val="25"/>
        </w:rPr>
        <w:t xml:space="preserve">и </w:t>
      </w:r>
      <w:r w:rsidR="00303ADB" w:rsidRPr="008F4184">
        <w:rPr>
          <w:sz w:val="25"/>
          <w:szCs w:val="25"/>
        </w:rPr>
        <w:t xml:space="preserve">основных направлениях </w:t>
      </w:r>
      <w:r w:rsidR="008E35DF" w:rsidRPr="008F4184">
        <w:rPr>
          <w:sz w:val="25"/>
          <w:szCs w:val="25"/>
        </w:rPr>
        <w:t xml:space="preserve">налоговой политики </w:t>
      </w:r>
      <w:r w:rsidR="00174B16">
        <w:rPr>
          <w:sz w:val="25"/>
          <w:szCs w:val="25"/>
        </w:rPr>
        <w:t>Будаговского</w:t>
      </w:r>
      <w:r w:rsidR="00174B16" w:rsidRPr="008F4184">
        <w:rPr>
          <w:sz w:val="25"/>
          <w:szCs w:val="25"/>
        </w:rPr>
        <w:t xml:space="preserve"> </w:t>
      </w:r>
      <w:r w:rsidR="008E35DF" w:rsidRPr="008F4184">
        <w:rPr>
          <w:sz w:val="25"/>
          <w:szCs w:val="25"/>
        </w:rPr>
        <w:t>муниципального образования на 20</w:t>
      </w:r>
      <w:r w:rsidR="00482DAE">
        <w:rPr>
          <w:sz w:val="25"/>
          <w:szCs w:val="25"/>
        </w:rPr>
        <w:t>15</w:t>
      </w:r>
      <w:r w:rsidR="008E35DF" w:rsidRPr="008F4184">
        <w:rPr>
          <w:sz w:val="25"/>
          <w:szCs w:val="25"/>
        </w:rPr>
        <w:t xml:space="preserve"> год</w:t>
      </w:r>
      <w:r w:rsidR="00D7584D">
        <w:rPr>
          <w:sz w:val="25"/>
          <w:szCs w:val="25"/>
        </w:rPr>
        <w:t xml:space="preserve"> и на плановый период 2016 и 2017 годов</w:t>
      </w:r>
      <w:r w:rsidR="008E35DF" w:rsidRPr="008F4184">
        <w:rPr>
          <w:sz w:val="25"/>
          <w:szCs w:val="25"/>
        </w:rPr>
        <w:t>, утвержденных Постановлением Администрации</w:t>
      </w:r>
      <w:r w:rsidR="00174B16" w:rsidRPr="00174B16">
        <w:rPr>
          <w:sz w:val="25"/>
          <w:szCs w:val="25"/>
        </w:rPr>
        <w:t xml:space="preserve"> </w:t>
      </w:r>
      <w:r w:rsidR="00174B16">
        <w:rPr>
          <w:sz w:val="25"/>
          <w:szCs w:val="25"/>
        </w:rPr>
        <w:t>Будаговского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174B16">
        <w:rPr>
          <w:sz w:val="25"/>
          <w:szCs w:val="25"/>
        </w:rPr>
        <w:t>30</w:t>
      </w:r>
      <w:r w:rsidR="008E35DF" w:rsidRPr="0049045F">
        <w:rPr>
          <w:sz w:val="25"/>
          <w:szCs w:val="25"/>
        </w:rPr>
        <w:t>.09.201</w:t>
      </w:r>
      <w:r w:rsidR="00251F40">
        <w:rPr>
          <w:sz w:val="25"/>
          <w:szCs w:val="25"/>
        </w:rPr>
        <w:t>4</w:t>
      </w:r>
      <w:r w:rsidR="008E35DF" w:rsidRPr="0049045F">
        <w:rPr>
          <w:sz w:val="25"/>
          <w:szCs w:val="25"/>
        </w:rPr>
        <w:t xml:space="preserve">г. </w:t>
      </w:r>
      <w:r w:rsidR="008E35DF" w:rsidRPr="00251F40">
        <w:rPr>
          <w:sz w:val="25"/>
          <w:szCs w:val="25"/>
        </w:rPr>
        <w:t>№</w:t>
      </w:r>
      <w:r w:rsidR="00251F40" w:rsidRPr="00251F40">
        <w:rPr>
          <w:sz w:val="25"/>
          <w:szCs w:val="25"/>
        </w:rPr>
        <w:t>3</w:t>
      </w:r>
      <w:r w:rsidR="00174B16" w:rsidRPr="00251F40">
        <w:rPr>
          <w:sz w:val="25"/>
          <w:szCs w:val="25"/>
        </w:rPr>
        <w:t>2</w:t>
      </w:r>
      <w:r w:rsidR="00174B16">
        <w:rPr>
          <w:sz w:val="25"/>
          <w:szCs w:val="25"/>
        </w:rPr>
        <w:t>-пг</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D93163">
        <w:rPr>
          <w:sz w:val="25"/>
          <w:szCs w:val="25"/>
        </w:rPr>
        <w:t xml:space="preserve">В соответствии с ст.264.5 Бюджетного кодекса РФ, </w:t>
      </w:r>
      <w:r>
        <w:rPr>
          <w:sz w:val="25"/>
          <w:szCs w:val="25"/>
        </w:rPr>
        <w:t xml:space="preserve">Администрацией </w:t>
      </w:r>
      <w:r w:rsidR="00351832">
        <w:rPr>
          <w:sz w:val="25"/>
          <w:szCs w:val="25"/>
        </w:rPr>
        <w:t xml:space="preserve">Будаговского </w:t>
      </w:r>
      <w:r>
        <w:rPr>
          <w:sz w:val="25"/>
          <w:szCs w:val="25"/>
        </w:rPr>
        <w:t xml:space="preserve">сельского поселения представлен проект решения Думы </w:t>
      </w:r>
      <w:r w:rsidR="00351832">
        <w:rPr>
          <w:sz w:val="25"/>
          <w:szCs w:val="25"/>
        </w:rPr>
        <w:t xml:space="preserve">Будаговского </w:t>
      </w:r>
      <w:r>
        <w:rPr>
          <w:sz w:val="25"/>
          <w:szCs w:val="25"/>
        </w:rPr>
        <w:t xml:space="preserve">сельского поселения «Об итогах исполнения бюджета </w:t>
      </w:r>
      <w:r w:rsidR="00351832">
        <w:rPr>
          <w:sz w:val="25"/>
          <w:szCs w:val="25"/>
        </w:rPr>
        <w:t>Будаговского</w:t>
      </w:r>
      <w:r w:rsidR="00351832" w:rsidRPr="00E8257E">
        <w:rPr>
          <w:sz w:val="25"/>
          <w:szCs w:val="25"/>
        </w:rPr>
        <w:t xml:space="preserve"> </w:t>
      </w:r>
      <w:r w:rsidRPr="00E8257E">
        <w:rPr>
          <w:sz w:val="25"/>
          <w:szCs w:val="25"/>
        </w:rPr>
        <w:t>муниципального образования</w:t>
      </w:r>
      <w:r>
        <w:rPr>
          <w:sz w:val="25"/>
          <w:szCs w:val="25"/>
        </w:rPr>
        <w:t xml:space="preserve"> за 201</w:t>
      </w:r>
      <w:r w:rsidR="009A1199">
        <w:rPr>
          <w:sz w:val="25"/>
          <w:szCs w:val="25"/>
        </w:rPr>
        <w:t>5</w:t>
      </w:r>
      <w:r>
        <w:rPr>
          <w:sz w:val="25"/>
          <w:szCs w:val="25"/>
        </w:rPr>
        <w:t xml:space="preserve"> год» на рассмотрение Думы </w:t>
      </w:r>
      <w:r w:rsidR="00351832">
        <w:rPr>
          <w:sz w:val="25"/>
          <w:szCs w:val="25"/>
        </w:rPr>
        <w:t xml:space="preserve">Будаговского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9A1199">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351832">
        <w:rPr>
          <w:sz w:val="25"/>
          <w:szCs w:val="25"/>
        </w:rPr>
        <w:t xml:space="preserve">Будаговского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351832">
        <w:rPr>
          <w:sz w:val="25"/>
          <w:szCs w:val="25"/>
        </w:rPr>
        <w:t xml:space="preserve">Будаговского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9A1199">
        <w:rPr>
          <w:sz w:val="25"/>
          <w:szCs w:val="25"/>
        </w:rPr>
        <w:t>7</w:t>
      </w:r>
      <w:r w:rsidRPr="0085304F">
        <w:rPr>
          <w:sz w:val="25"/>
          <w:szCs w:val="25"/>
        </w:rPr>
        <w:t>.</w:t>
      </w:r>
      <w:r w:rsidR="009A1199">
        <w:rPr>
          <w:sz w:val="25"/>
          <w:szCs w:val="25"/>
        </w:rPr>
        <w:t>07</w:t>
      </w:r>
      <w:r w:rsidR="00922770" w:rsidRPr="0085304F">
        <w:rPr>
          <w:sz w:val="25"/>
          <w:szCs w:val="25"/>
        </w:rPr>
        <w:t>.20</w:t>
      </w:r>
      <w:r w:rsidRPr="0085304F">
        <w:rPr>
          <w:sz w:val="25"/>
          <w:szCs w:val="25"/>
        </w:rPr>
        <w:t>0</w:t>
      </w:r>
      <w:r w:rsidR="009A1199">
        <w:rPr>
          <w:sz w:val="25"/>
          <w:szCs w:val="25"/>
        </w:rPr>
        <w:t>9</w:t>
      </w:r>
      <w:r w:rsidR="00922770" w:rsidRPr="0085304F">
        <w:rPr>
          <w:sz w:val="25"/>
          <w:szCs w:val="25"/>
        </w:rPr>
        <w:t>г.</w:t>
      </w:r>
      <w:r w:rsidR="009A1199">
        <w:rPr>
          <w:sz w:val="25"/>
          <w:szCs w:val="25"/>
        </w:rPr>
        <w:t xml:space="preserve"> №7</w:t>
      </w:r>
      <w:r w:rsidR="00922770">
        <w:rPr>
          <w:sz w:val="25"/>
          <w:szCs w:val="25"/>
        </w:rPr>
        <w:t xml:space="preserve"> </w:t>
      </w:r>
      <w:r w:rsidRPr="00EC07DF">
        <w:rPr>
          <w:sz w:val="25"/>
          <w:szCs w:val="25"/>
        </w:rPr>
        <w:t xml:space="preserve">и Положением о бюджетном процессе в </w:t>
      </w:r>
      <w:r w:rsidR="00351832">
        <w:rPr>
          <w:sz w:val="25"/>
          <w:szCs w:val="25"/>
        </w:rPr>
        <w:t xml:space="preserve">Будаговском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351832">
        <w:rPr>
          <w:sz w:val="25"/>
          <w:szCs w:val="25"/>
        </w:rPr>
        <w:t>Будаговского</w:t>
      </w:r>
      <w:r w:rsidR="00351832"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351832">
        <w:rPr>
          <w:sz w:val="25"/>
          <w:szCs w:val="25"/>
        </w:rPr>
        <w:t xml:space="preserve">Будаговского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FF2110" w:rsidRPr="00FF2110">
        <w:rPr>
          <w:sz w:val="25"/>
          <w:szCs w:val="25"/>
        </w:rPr>
        <w:t>7</w:t>
      </w:r>
      <w:r w:rsidR="00263069" w:rsidRPr="00FF2110">
        <w:rPr>
          <w:sz w:val="25"/>
          <w:szCs w:val="25"/>
        </w:rPr>
        <w:t>7</w:t>
      </w:r>
      <w:r w:rsidR="0090147E">
        <w:rPr>
          <w:sz w:val="25"/>
          <w:szCs w:val="25"/>
        </w:rPr>
        <w:t xml:space="preserve"> (с изменениями внесенными Решением Думы </w:t>
      </w:r>
      <w:r w:rsidR="00FF2110">
        <w:rPr>
          <w:sz w:val="25"/>
          <w:szCs w:val="25"/>
        </w:rPr>
        <w:t>Будаговского</w:t>
      </w:r>
      <w:r w:rsidR="0049045F">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FF2110">
        <w:rPr>
          <w:sz w:val="25"/>
          <w:szCs w:val="25"/>
        </w:rPr>
        <w:t>26.06.2013г. №13</w:t>
      </w:r>
      <w:r w:rsidR="00433C62">
        <w:rPr>
          <w:sz w:val="25"/>
          <w:szCs w:val="25"/>
        </w:rPr>
        <w:t>,</w:t>
      </w:r>
      <w:r w:rsidR="00320175" w:rsidRPr="00A542EF">
        <w:rPr>
          <w:sz w:val="25"/>
          <w:szCs w:val="25"/>
        </w:rPr>
        <w:t xml:space="preserve"> от </w:t>
      </w:r>
      <w:r w:rsidR="00FF2110">
        <w:rPr>
          <w:sz w:val="25"/>
          <w:szCs w:val="25"/>
        </w:rPr>
        <w:t>10</w:t>
      </w:r>
      <w:r w:rsidR="00474696" w:rsidRPr="00C101F7">
        <w:rPr>
          <w:sz w:val="25"/>
          <w:szCs w:val="25"/>
        </w:rPr>
        <w:t>.06.201</w:t>
      </w:r>
      <w:r w:rsidR="00817D85" w:rsidRPr="00C101F7">
        <w:rPr>
          <w:sz w:val="25"/>
          <w:szCs w:val="25"/>
        </w:rPr>
        <w:t>4</w:t>
      </w:r>
      <w:r w:rsidR="00474696" w:rsidRPr="00C101F7">
        <w:rPr>
          <w:sz w:val="25"/>
          <w:szCs w:val="25"/>
        </w:rPr>
        <w:t>г. №</w:t>
      </w:r>
      <w:r w:rsidR="00FF2110">
        <w:rPr>
          <w:sz w:val="25"/>
          <w:szCs w:val="25"/>
        </w:rPr>
        <w:t>39</w:t>
      </w:r>
      <w:r w:rsidR="00433C62">
        <w:rPr>
          <w:sz w:val="25"/>
          <w:szCs w:val="25"/>
        </w:rPr>
        <w:t>, от 27.03.2015г. №54</w:t>
      </w:r>
      <w:r w:rsidR="0090147E">
        <w:rPr>
          <w:sz w:val="25"/>
          <w:szCs w:val="25"/>
        </w:rPr>
        <w:t>)</w:t>
      </w:r>
      <w:r w:rsidRPr="00EC07DF">
        <w:rPr>
          <w:sz w:val="25"/>
          <w:szCs w:val="25"/>
        </w:rPr>
        <w:t xml:space="preserve">, </w:t>
      </w:r>
      <w:r w:rsidR="0076629D">
        <w:rPr>
          <w:sz w:val="25"/>
          <w:szCs w:val="25"/>
        </w:rPr>
        <w:t>муниципальными</w:t>
      </w:r>
      <w:r w:rsidRPr="00EC07DF">
        <w:rPr>
          <w:sz w:val="25"/>
          <w:szCs w:val="25"/>
        </w:rPr>
        <w:t xml:space="preserve"> актами органов местного самоуправления.  </w:t>
      </w:r>
    </w:p>
    <w:p w:rsidR="002427A0"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351832">
        <w:rPr>
          <w:sz w:val="25"/>
          <w:szCs w:val="25"/>
        </w:rPr>
        <w:t xml:space="preserve">Будаговском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351832">
        <w:rPr>
          <w:sz w:val="25"/>
          <w:szCs w:val="25"/>
        </w:rPr>
        <w:t xml:space="preserve">Будаговского </w:t>
      </w:r>
      <w:r>
        <w:rPr>
          <w:sz w:val="25"/>
          <w:szCs w:val="25"/>
        </w:rPr>
        <w:lastRenderedPageBreak/>
        <w:t>сельского поселения</w:t>
      </w:r>
      <w:r w:rsidRPr="00EC07DF">
        <w:rPr>
          <w:sz w:val="25"/>
          <w:szCs w:val="25"/>
        </w:rPr>
        <w:t>, Дума</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Администрация</w:t>
      </w:r>
      <w:r>
        <w:rPr>
          <w:sz w:val="25"/>
          <w:szCs w:val="25"/>
        </w:rPr>
        <w:t xml:space="preserve"> </w:t>
      </w:r>
      <w:r w:rsidR="00351832">
        <w:rPr>
          <w:sz w:val="25"/>
          <w:szCs w:val="25"/>
        </w:rPr>
        <w:t xml:space="preserve">Будаговского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351832">
        <w:rPr>
          <w:sz w:val="25"/>
          <w:szCs w:val="25"/>
        </w:rPr>
        <w:t xml:space="preserve">Будаговского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F5D29">
        <w:rPr>
          <w:sz w:val="25"/>
          <w:szCs w:val="25"/>
        </w:rPr>
        <w:t xml:space="preserve">Будаговского </w:t>
      </w:r>
      <w:r w:rsidR="009977C7">
        <w:rPr>
          <w:sz w:val="25"/>
          <w:szCs w:val="25"/>
        </w:rPr>
        <w:t xml:space="preserve">муниципального образования от </w:t>
      </w:r>
      <w:r w:rsidR="003D6AFF" w:rsidRPr="00475E2B">
        <w:rPr>
          <w:sz w:val="25"/>
          <w:szCs w:val="25"/>
        </w:rPr>
        <w:t>05.11.2013г. №1</w:t>
      </w:r>
      <w:r w:rsidR="00A252AB" w:rsidRPr="00AF10F9">
        <w:rPr>
          <w:sz w:val="25"/>
          <w:szCs w:val="25"/>
        </w:rPr>
        <w:t>,</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19602D">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Будаговского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7E7DD2">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F5D29">
        <w:rPr>
          <w:sz w:val="25"/>
          <w:szCs w:val="25"/>
        </w:rPr>
        <w:t xml:space="preserve">Будаговском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F5D29">
        <w:rPr>
          <w:sz w:val="25"/>
          <w:szCs w:val="25"/>
        </w:rPr>
        <w:t xml:space="preserve">Будаговского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5F5D29">
        <w:rPr>
          <w:sz w:val="25"/>
          <w:szCs w:val="25"/>
        </w:rPr>
        <w:t>Будаговского</w:t>
      </w:r>
      <w:r w:rsidR="005F5D2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(ред.</w:t>
      </w:r>
      <w:r w:rsidR="00004F78" w:rsidRPr="00004F78">
        <w:rPr>
          <w:sz w:val="25"/>
          <w:szCs w:val="25"/>
        </w:rPr>
        <w:t xml:space="preserve"> </w:t>
      </w:r>
      <w:r w:rsidR="00004F78">
        <w:rPr>
          <w:sz w:val="25"/>
          <w:szCs w:val="25"/>
        </w:rPr>
        <w:t xml:space="preserve">от </w:t>
      </w:r>
      <w:r w:rsidR="004548B2">
        <w:rPr>
          <w:sz w:val="25"/>
          <w:szCs w:val="25"/>
        </w:rPr>
        <w:t>31</w:t>
      </w:r>
      <w:r w:rsidR="00004F78">
        <w:rPr>
          <w:sz w:val="25"/>
          <w:szCs w:val="25"/>
        </w:rPr>
        <w:t>.</w:t>
      </w:r>
      <w:r w:rsidR="004548B2">
        <w:rPr>
          <w:sz w:val="25"/>
          <w:szCs w:val="25"/>
        </w:rPr>
        <w:t>12</w:t>
      </w:r>
      <w:r w:rsidR="00004F78">
        <w:rPr>
          <w:sz w:val="25"/>
          <w:szCs w:val="25"/>
        </w:rPr>
        <w:t>.2015г.)</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5C6BB1">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lastRenderedPageBreak/>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48770E" w:rsidRDefault="0048770E" w:rsidP="0048770E">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Будаговского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5C6BB1" w:rsidRPr="00F57616" w:rsidRDefault="005C6BB1" w:rsidP="005C6BB1">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5C6BB1" w:rsidRPr="00F57616" w:rsidRDefault="005C6BB1" w:rsidP="005C6BB1">
      <w:pPr>
        <w:ind w:firstLine="540"/>
        <w:jc w:val="both"/>
        <w:rPr>
          <w:sz w:val="25"/>
          <w:szCs w:val="25"/>
        </w:rPr>
      </w:pPr>
      <w:r w:rsidRPr="00F57616">
        <w:rPr>
          <w:sz w:val="25"/>
          <w:szCs w:val="25"/>
        </w:rPr>
        <w:t>Баланс по поступлениям и выбытиям бюджетных средств (ф.0503140);</w:t>
      </w:r>
    </w:p>
    <w:p w:rsidR="005C6BB1" w:rsidRPr="00F57616" w:rsidRDefault="005C6BB1" w:rsidP="005C6BB1">
      <w:pPr>
        <w:ind w:firstLine="540"/>
        <w:jc w:val="both"/>
        <w:rPr>
          <w:sz w:val="25"/>
          <w:szCs w:val="25"/>
        </w:rPr>
      </w:pPr>
      <w:r w:rsidRPr="00F57616">
        <w:rPr>
          <w:sz w:val="25"/>
          <w:szCs w:val="25"/>
        </w:rPr>
        <w:t>Баланс исполнения бюджета (ф.0503120);</w:t>
      </w:r>
    </w:p>
    <w:p w:rsidR="005C6BB1" w:rsidRPr="00F57616" w:rsidRDefault="005C6BB1" w:rsidP="005C6BB1">
      <w:pPr>
        <w:ind w:firstLine="540"/>
        <w:jc w:val="both"/>
        <w:rPr>
          <w:sz w:val="25"/>
          <w:szCs w:val="25"/>
        </w:rPr>
      </w:pPr>
      <w:r w:rsidRPr="00F57616">
        <w:rPr>
          <w:sz w:val="25"/>
          <w:szCs w:val="25"/>
        </w:rPr>
        <w:t>Справка по консолидируемым расчетам (ф.0503125);</w:t>
      </w:r>
    </w:p>
    <w:p w:rsidR="005C6BB1" w:rsidRPr="00F57616" w:rsidRDefault="005C6BB1" w:rsidP="005C6BB1">
      <w:pPr>
        <w:ind w:firstLine="540"/>
        <w:jc w:val="both"/>
        <w:rPr>
          <w:sz w:val="25"/>
          <w:szCs w:val="25"/>
        </w:rPr>
      </w:pPr>
      <w:r w:rsidRPr="00F57616">
        <w:rPr>
          <w:sz w:val="25"/>
          <w:szCs w:val="25"/>
        </w:rPr>
        <w:t>Отчет о бюджетных обязательствах (ф.0503128);</w:t>
      </w:r>
    </w:p>
    <w:p w:rsidR="005C6BB1" w:rsidRPr="00F57616" w:rsidRDefault="005C6BB1" w:rsidP="005C6BB1">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5C6BB1" w:rsidRPr="00F57616" w:rsidRDefault="005C6BB1" w:rsidP="005C6BB1">
      <w:pPr>
        <w:ind w:firstLine="540"/>
        <w:jc w:val="both"/>
        <w:rPr>
          <w:sz w:val="25"/>
          <w:szCs w:val="25"/>
        </w:rPr>
      </w:pPr>
      <w:r w:rsidRPr="00F57616">
        <w:rPr>
          <w:sz w:val="25"/>
          <w:szCs w:val="25"/>
        </w:rPr>
        <w:t>Отчет о кассовом поступлении и выбытии бюджетных средств (ф.0503124);</w:t>
      </w:r>
    </w:p>
    <w:p w:rsidR="005C6BB1" w:rsidRPr="00F57616" w:rsidRDefault="005C6BB1" w:rsidP="005C6BB1">
      <w:pPr>
        <w:ind w:firstLine="540"/>
        <w:jc w:val="both"/>
        <w:rPr>
          <w:sz w:val="25"/>
          <w:szCs w:val="25"/>
        </w:rPr>
      </w:pPr>
      <w:r w:rsidRPr="00F57616">
        <w:rPr>
          <w:sz w:val="25"/>
          <w:szCs w:val="25"/>
        </w:rPr>
        <w:t>Отчет об исполнении бюджета (ф.0503117);</w:t>
      </w:r>
    </w:p>
    <w:p w:rsidR="005C6BB1" w:rsidRPr="00F57616" w:rsidRDefault="005C6BB1" w:rsidP="005C6BB1">
      <w:pPr>
        <w:ind w:firstLine="540"/>
        <w:jc w:val="both"/>
        <w:rPr>
          <w:sz w:val="25"/>
          <w:szCs w:val="25"/>
        </w:rPr>
      </w:pPr>
      <w:r w:rsidRPr="00F57616">
        <w:rPr>
          <w:sz w:val="25"/>
          <w:szCs w:val="25"/>
        </w:rPr>
        <w:t>Отчет о движении денежных средств (ф.0503123);</w:t>
      </w:r>
    </w:p>
    <w:p w:rsidR="005C6BB1" w:rsidRPr="00F57616" w:rsidRDefault="005C6BB1" w:rsidP="005C6BB1">
      <w:pPr>
        <w:ind w:firstLine="540"/>
        <w:jc w:val="both"/>
        <w:rPr>
          <w:sz w:val="25"/>
          <w:szCs w:val="25"/>
        </w:rPr>
      </w:pPr>
      <w:r w:rsidRPr="00F57616">
        <w:rPr>
          <w:sz w:val="25"/>
          <w:szCs w:val="25"/>
        </w:rPr>
        <w:t>Отчет о финансовых результатах деятельности (ф.0503121);</w:t>
      </w:r>
    </w:p>
    <w:p w:rsidR="005C6BB1" w:rsidRDefault="005C6BB1" w:rsidP="005C6BB1">
      <w:pPr>
        <w:ind w:firstLine="540"/>
        <w:jc w:val="both"/>
        <w:rPr>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E123FF">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E123FF">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5F5D29" w:rsidRPr="005F5D29">
        <w:rPr>
          <w:b/>
          <w:sz w:val="25"/>
          <w:szCs w:val="25"/>
        </w:rPr>
        <w:t>Будаговского</w:t>
      </w:r>
      <w:r w:rsidR="005F5D29">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5F5D29">
        <w:rPr>
          <w:sz w:val="25"/>
          <w:szCs w:val="25"/>
        </w:rPr>
        <w:t>Будаговского</w:t>
      </w:r>
      <w:r w:rsidR="005F5D29">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B71E9A">
        <w:rPr>
          <w:rStyle w:val="FontStyle29"/>
          <w:sz w:val="25"/>
          <w:szCs w:val="25"/>
        </w:rPr>
        <w:t>23</w:t>
      </w:r>
      <w:r w:rsidR="00374F48" w:rsidRPr="008C4593">
        <w:rPr>
          <w:rStyle w:val="FontStyle29"/>
          <w:sz w:val="25"/>
          <w:szCs w:val="25"/>
        </w:rPr>
        <w:t>.12.201</w:t>
      </w:r>
      <w:r w:rsidR="00B71E9A">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B71E9A">
        <w:rPr>
          <w:rStyle w:val="FontStyle29"/>
          <w:sz w:val="25"/>
          <w:szCs w:val="25"/>
        </w:rPr>
        <w:t>70</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5F5D29">
        <w:rPr>
          <w:sz w:val="25"/>
          <w:szCs w:val="25"/>
        </w:rPr>
        <w:t>Будаговского</w:t>
      </w:r>
      <w:r w:rsidR="005F5D29">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B71E9A">
        <w:rPr>
          <w:rStyle w:val="FontStyle29"/>
          <w:sz w:val="25"/>
          <w:szCs w:val="25"/>
        </w:rPr>
        <w:t>от 26.12.2014г. №58</w:t>
      </w:r>
      <w:r w:rsidR="001E3C8B">
        <w:rPr>
          <w:rStyle w:val="FontStyle29"/>
          <w:sz w:val="25"/>
          <w:szCs w:val="25"/>
        </w:rPr>
        <w:t xml:space="preserve"> «О бюджете </w:t>
      </w:r>
      <w:r w:rsidR="005F5D29">
        <w:rPr>
          <w:sz w:val="25"/>
          <w:szCs w:val="25"/>
        </w:rPr>
        <w:t>Будаговского</w:t>
      </w:r>
      <w:r w:rsidR="005F5D29">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B71E9A">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B71E9A">
        <w:rPr>
          <w:rStyle w:val="FontStyle29"/>
          <w:sz w:val="25"/>
          <w:szCs w:val="25"/>
        </w:rPr>
        <w:t xml:space="preserve">6 и 2017 </w:t>
      </w:r>
      <w:r w:rsidR="004C7D88">
        <w:rPr>
          <w:rStyle w:val="FontStyle29"/>
          <w:sz w:val="25"/>
          <w:szCs w:val="25"/>
        </w:rPr>
        <w:t>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B71E9A">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0F0764">
        <w:rPr>
          <w:rStyle w:val="FontStyle29"/>
          <w:sz w:val="25"/>
          <w:szCs w:val="25"/>
        </w:rPr>
        <w:t xml:space="preserve">8877,2 </w:t>
      </w:r>
      <w:r w:rsidR="008A270F">
        <w:rPr>
          <w:rStyle w:val="FontStyle29"/>
          <w:sz w:val="25"/>
          <w:szCs w:val="25"/>
        </w:rPr>
        <w:t>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0F0764">
        <w:rPr>
          <w:rStyle w:val="FontStyle29"/>
          <w:sz w:val="25"/>
          <w:szCs w:val="25"/>
        </w:rPr>
        <w:t>6158,5</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0F0764">
        <w:rPr>
          <w:rStyle w:val="FontStyle29"/>
          <w:sz w:val="25"/>
          <w:szCs w:val="25"/>
        </w:rPr>
        <w:t>5041,5</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0F0764">
        <w:rPr>
          <w:rStyle w:val="FontStyle29"/>
          <w:sz w:val="25"/>
          <w:szCs w:val="25"/>
        </w:rPr>
        <w:t>1017,1</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0F0764">
        <w:rPr>
          <w:rStyle w:val="FontStyle29"/>
          <w:sz w:val="25"/>
          <w:szCs w:val="25"/>
        </w:rPr>
        <w:t>9081,9</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0F0764">
        <w:rPr>
          <w:rStyle w:val="FontStyle29"/>
          <w:sz w:val="25"/>
          <w:szCs w:val="25"/>
        </w:rPr>
        <w:t>204,0</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0F0764">
        <w:rPr>
          <w:rStyle w:val="FontStyle29"/>
          <w:sz w:val="25"/>
          <w:szCs w:val="25"/>
        </w:rPr>
        <w:t>7,5</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991D9E">
        <w:rPr>
          <w:rStyle w:val="FontStyle29"/>
          <w:sz w:val="25"/>
          <w:szCs w:val="25"/>
        </w:rPr>
        <w:t xml:space="preserve">, </w:t>
      </w:r>
      <w:r w:rsidR="00B77125">
        <w:rPr>
          <w:rStyle w:val="FontStyle29"/>
          <w:sz w:val="25"/>
          <w:szCs w:val="25"/>
        </w:rPr>
        <w:t xml:space="preserve">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lastRenderedPageBreak/>
        <w:t xml:space="preserve">- объем бюджетных ассигнований дорожного фонда </w:t>
      </w:r>
      <w:r w:rsidR="005F5D29">
        <w:rPr>
          <w:sz w:val="25"/>
          <w:szCs w:val="25"/>
        </w:rPr>
        <w:t xml:space="preserve">Будаговского </w:t>
      </w:r>
      <w:r>
        <w:rPr>
          <w:sz w:val="25"/>
          <w:szCs w:val="25"/>
        </w:rPr>
        <w:t>муниципального образования за 201</w:t>
      </w:r>
      <w:r w:rsidR="000F0764">
        <w:rPr>
          <w:sz w:val="25"/>
          <w:szCs w:val="25"/>
        </w:rPr>
        <w:t>5</w:t>
      </w:r>
      <w:r w:rsidRPr="0021671B">
        <w:rPr>
          <w:sz w:val="25"/>
          <w:szCs w:val="25"/>
        </w:rPr>
        <w:t xml:space="preserve"> год</w:t>
      </w:r>
      <w:r>
        <w:rPr>
          <w:sz w:val="25"/>
          <w:szCs w:val="25"/>
        </w:rPr>
        <w:t xml:space="preserve"> в размере </w:t>
      </w:r>
      <w:r w:rsidR="00BB06AA">
        <w:rPr>
          <w:sz w:val="25"/>
          <w:szCs w:val="25"/>
        </w:rPr>
        <w:t>1301,5</w:t>
      </w:r>
      <w:r>
        <w:rPr>
          <w:sz w:val="25"/>
          <w:szCs w:val="25"/>
        </w:rPr>
        <w:t xml:space="preserve"> тыс.руб.;</w:t>
      </w:r>
    </w:p>
    <w:p w:rsidR="009D7530" w:rsidRPr="008416B1"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5F5D29">
        <w:rPr>
          <w:sz w:val="25"/>
          <w:szCs w:val="25"/>
        </w:rPr>
        <w:t xml:space="preserve">Будаговского </w:t>
      </w:r>
      <w:r>
        <w:rPr>
          <w:sz w:val="25"/>
          <w:szCs w:val="25"/>
        </w:rPr>
        <w:t>сельского поселения за 201</w:t>
      </w:r>
      <w:r w:rsidR="000F0764">
        <w:rPr>
          <w:sz w:val="25"/>
          <w:szCs w:val="25"/>
        </w:rPr>
        <w:t>5</w:t>
      </w:r>
      <w:r w:rsidRPr="0021671B">
        <w:rPr>
          <w:sz w:val="25"/>
          <w:szCs w:val="25"/>
        </w:rPr>
        <w:t xml:space="preserve"> год</w:t>
      </w:r>
      <w:r>
        <w:rPr>
          <w:sz w:val="25"/>
          <w:szCs w:val="25"/>
        </w:rPr>
        <w:t xml:space="preserve"> в размере </w:t>
      </w:r>
      <w:r w:rsidR="005F5D29">
        <w:rPr>
          <w:sz w:val="25"/>
          <w:szCs w:val="25"/>
        </w:rPr>
        <w:t>3,0</w:t>
      </w:r>
      <w:r>
        <w:rPr>
          <w:sz w:val="25"/>
          <w:szCs w:val="25"/>
        </w:rPr>
        <w:t xml:space="preserve"> тыс.руб.</w:t>
      </w:r>
      <w:r w:rsidR="008416B1">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8E75C8">
        <w:rPr>
          <w:rStyle w:val="FontStyle29"/>
          <w:sz w:val="25"/>
          <w:szCs w:val="25"/>
        </w:rPr>
        <w:t>23</w:t>
      </w:r>
      <w:r w:rsidR="00BB73EE" w:rsidRPr="00C11AC4">
        <w:rPr>
          <w:rStyle w:val="FontStyle29"/>
          <w:sz w:val="25"/>
          <w:szCs w:val="25"/>
        </w:rPr>
        <w:t>.12.201</w:t>
      </w:r>
      <w:r w:rsidR="00526E3C">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8E75C8">
        <w:rPr>
          <w:rStyle w:val="FontStyle29"/>
          <w:sz w:val="25"/>
          <w:szCs w:val="25"/>
        </w:rPr>
        <w:t>3</w:t>
      </w:r>
      <w:r w:rsidR="009A6444" w:rsidRPr="000729B9">
        <w:rPr>
          <w:rStyle w:val="FontStyle29"/>
          <w:sz w:val="25"/>
          <w:szCs w:val="25"/>
        </w:rPr>
        <w:t>.12.201</w:t>
      </w:r>
      <w:r w:rsidR="008E75C8">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8E75C8">
        <w:rPr>
          <w:rStyle w:val="FontStyle29"/>
          <w:sz w:val="25"/>
          <w:szCs w:val="25"/>
        </w:rPr>
        <w:t>70</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526E3C">
        <w:rPr>
          <w:rStyle w:val="FontStyle29"/>
          <w:sz w:val="25"/>
          <w:szCs w:val="25"/>
        </w:rPr>
        <w:t>8877,2</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526E3C">
        <w:rPr>
          <w:rStyle w:val="FontStyle29"/>
          <w:sz w:val="25"/>
          <w:szCs w:val="25"/>
        </w:rPr>
        <w:t>8272,1</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C2434F">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526E3C">
        <w:rPr>
          <w:rStyle w:val="FontStyle29"/>
          <w:sz w:val="25"/>
          <w:szCs w:val="25"/>
        </w:rPr>
        <w:t>605,1</w:t>
      </w:r>
      <w:r w:rsidR="00101869">
        <w:rPr>
          <w:rStyle w:val="FontStyle29"/>
          <w:sz w:val="25"/>
          <w:szCs w:val="25"/>
        </w:rPr>
        <w:t xml:space="preserve"> тыс.</w:t>
      </w:r>
      <w:r w:rsidR="009F0DFD">
        <w:rPr>
          <w:rStyle w:val="FontStyle29"/>
          <w:sz w:val="25"/>
          <w:szCs w:val="25"/>
        </w:rPr>
        <w:t>руб.</w:t>
      </w:r>
      <w:r w:rsidR="002D6C91">
        <w:rPr>
          <w:rStyle w:val="FontStyle29"/>
          <w:sz w:val="25"/>
          <w:szCs w:val="25"/>
        </w:rPr>
        <w:t xml:space="preserve"> или 22,3 % общего годового объема доходов местного бюджета без учета объема безвозмездных поступлений.</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C2434F">
        <w:rPr>
          <w:sz w:val="25"/>
          <w:szCs w:val="25"/>
        </w:rPr>
        <w:t xml:space="preserve">Будаговского </w:t>
      </w:r>
      <w:r>
        <w:rPr>
          <w:sz w:val="25"/>
          <w:szCs w:val="25"/>
        </w:rPr>
        <w:t>муниципального образования за 201</w:t>
      </w:r>
      <w:r w:rsidR="006E6280">
        <w:rPr>
          <w:sz w:val="25"/>
          <w:szCs w:val="25"/>
        </w:rPr>
        <w:t>5</w:t>
      </w:r>
      <w:r w:rsidRPr="0021671B">
        <w:rPr>
          <w:sz w:val="25"/>
          <w:szCs w:val="25"/>
        </w:rPr>
        <w:t xml:space="preserve"> год исполнение в целом по доходам бюджета составило </w:t>
      </w:r>
      <w:r w:rsidR="006E6280">
        <w:rPr>
          <w:sz w:val="25"/>
          <w:szCs w:val="25"/>
        </w:rPr>
        <w:t>8877,2</w:t>
      </w:r>
      <w:r w:rsidRPr="0021671B">
        <w:rPr>
          <w:sz w:val="25"/>
          <w:szCs w:val="25"/>
        </w:rPr>
        <w:t xml:space="preserve"> тыс.руб. или </w:t>
      </w:r>
      <w:r w:rsidR="006E6280">
        <w:rPr>
          <w:sz w:val="25"/>
          <w:szCs w:val="25"/>
        </w:rPr>
        <w:t>100</w:t>
      </w:r>
      <w:r w:rsidRPr="0021671B">
        <w:rPr>
          <w:sz w:val="25"/>
          <w:szCs w:val="25"/>
        </w:rPr>
        <w:t>% к уточненному п</w:t>
      </w:r>
      <w:r w:rsidR="00E13218">
        <w:rPr>
          <w:sz w:val="25"/>
          <w:szCs w:val="25"/>
        </w:rPr>
        <w:t>лану на год. По сравнению с 201</w:t>
      </w:r>
      <w:r w:rsidR="006E6280">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6E6280">
        <w:rPr>
          <w:sz w:val="25"/>
          <w:szCs w:val="25"/>
        </w:rPr>
        <w:t>величился</w:t>
      </w:r>
      <w:r w:rsidRPr="00552E92">
        <w:rPr>
          <w:sz w:val="25"/>
          <w:szCs w:val="25"/>
        </w:rPr>
        <w:t xml:space="preserve"> на </w:t>
      </w:r>
      <w:r w:rsidR="006E6280">
        <w:rPr>
          <w:sz w:val="25"/>
          <w:szCs w:val="25"/>
        </w:rPr>
        <w:t>625,2</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C2434F">
        <w:rPr>
          <w:sz w:val="25"/>
          <w:szCs w:val="25"/>
        </w:rPr>
        <w:t xml:space="preserve">Будаговского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303ADB" w:rsidRPr="00A96621" w:rsidRDefault="008D1AA9" w:rsidP="00303ADB">
      <w:pPr>
        <w:jc w:val="both"/>
      </w:pPr>
      <w:r>
        <w:t xml:space="preserve">                                                                                                                                       (</w:t>
      </w:r>
      <w:r w:rsidRPr="008D1AA9">
        <w:rPr>
          <w:sz w:val="25"/>
          <w:szCs w:val="25"/>
        </w:rPr>
        <w:t>тыс. руб.</w:t>
      </w:r>
      <w:r>
        <w:rPr>
          <w:sz w:val="25"/>
          <w:szCs w:val="25"/>
        </w:rPr>
        <w:t>)</w:t>
      </w:r>
      <w:r w:rsidR="000729B9">
        <w:t xml:space="preserve"> </w:t>
      </w:r>
      <w:r w:rsidR="00303ADB" w:rsidRPr="00A96621">
        <w:t xml:space="preserve">                                                                                                               </w:t>
      </w:r>
      <w:r w:rsidR="00303ADB">
        <w:t xml:space="preserve">                      </w:t>
      </w:r>
      <w:r w:rsidR="00303ADB" w:rsidRPr="00A96621">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1701"/>
        <w:gridCol w:w="1701"/>
        <w:gridCol w:w="1701"/>
      </w:tblGrid>
      <w:tr w:rsidR="00303ADB" w:rsidRPr="00442982" w:rsidTr="00303ADB">
        <w:trPr>
          <w:trHeight w:val="274"/>
        </w:trPr>
        <w:tc>
          <w:tcPr>
            <w:tcW w:w="3652" w:type="dxa"/>
          </w:tcPr>
          <w:p w:rsidR="00303ADB" w:rsidRPr="00303ADB" w:rsidRDefault="00303ADB" w:rsidP="00303ADB">
            <w:pPr>
              <w:jc w:val="center"/>
              <w:rPr>
                <w:b/>
                <w:sz w:val="25"/>
                <w:szCs w:val="25"/>
              </w:rPr>
            </w:pPr>
            <w:r w:rsidRPr="00303ADB">
              <w:rPr>
                <w:b/>
                <w:sz w:val="25"/>
                <w:szCs w:val="25"/>
              </w:rPr>
              <w:t>Вид дохода</w:t>
            </w:r>
          </w:p>
        </w:tc>
        <w:tc>
          <w:tcPr>
            <w:tcW w:w="1559" w:type="dxa"/>
          </w:tcPr>
          <w:p w:rsidR="00303ADB" w:rsidRPr="00303ADB" w:rsidRDefault="00303ADB" w:rsidP="00303ADB">
            <w:pPr>
              <w:jc w:val="center"/>
              <w:rPr>
                <w:b/>
                <w:sz w:val="25"/>
                <w:szCs w:val="25"/>
              </w:rPr>
            </w:pPr>
            <w:r w:rsidRPr="00303ADB">
              <w:rPr>
                <w:b/>
                <w:sz w:val="25"/>
                <w:szCs w:val="25"/>
              </w:rPr>
              <w:t xml:space="preserve">План </w:t>
            </w:r>
            <w:r>
              <w:rPr>
                <w:b/>
                <w:sz w:val="25"/>
                <w:szCs w:val="25"/>
              </w:rPr>
              <w:t xml:space="preserve">на </w:t>
            </w:r>
            <w:r w:rsidRPr="00303ADB">
              <w:rPr>
                <w:b/>
                <w:sz w:val="25"/>
                <w:szCs w:val="25"/>
              </w:rPr>
              <w:t>2015 г</w:t>
            </w:r>
            <w:r>
              <w:rPr>
                <w:b/>
                <w:sz w:val="25"/>
                <w:szCs w:val="25"/>
              </w:rPr>
              <w:t>од</w:t>
            </w:r>
          </w:p>
        </w:tc>
        <w:tc>
          <w:tcPr>
            <w:tcW w:w="1701" w:type="dxa"/>
          </w:tcPr>
          <w:p w:rsidR="00303ADB" w:rsidRPr="00303ADB" w:rsidRDefault="00303ADB" w:rsidP="00303ADB">
            <w:pPr>
              <w:jc w:val="center"/>
              <w:rPr>
                <w:b/>
                <w:sz w:val="25"/>
                <w:szCs w:val="25"/>
              </w:rPr>
            </w:pPr>
            <w:r w:rsidRPr="00303ADB">
              <w:rPr>
                <w:b/>
                <w:sz w:val="25"/>
                <w:szCs w:val="25"/>
              </w:rPr>
              <w:t>Исполнено</w:t>
            </w:r>
            <w:r>
              <w:rPr>
                <w:b/>
                <w:sz w:val="25"/>
                <w:szCs w:val="25"/>
              </w:rPr>
              <w:t xml:space="preserve"> за 2015 год</w:t>
            </w:r>
          </w:p>
        </w:tc>
        <w:tc>
          <w:tcPr>
            <w:tcW w:w="1701" w:type="dxa"/>
          </w:tcPr>
          <w:p w:rsidR="00303ADB" w:rsidRPr="00303ADB" w:rsidRDefault="00303ADB" w:rsidP="00303ADB">
            <w:pPr>
              <w:jc w:val="center"/>
              <w:rPr>
                <w:b/>
                <w:sz w:val="25"/>
                <w:szCs w:val="25"/>
              </w:rPr>
            </w:pPr>
            <w:r w:rsidRPr="00303ADB">
              <w:rPr>
                <w:b/>
                <w:sz w:val="25"/>
                <w:szCs w:val="25"/>
              </w:rPr>
              <w:t>% выполнения</w:t>
            </w:r>
          </w:p>
        </w:tc>
        <w:tc>
          <w:tcPr>
            <w:tcW w:w="1701" w:type="dxa"/>
          </w:tcPr>
          <w:p w:rsidR="00303ADB" w:rsidRPr="00303ADB" w:rsidRDefault="00303ADB" w:rsidP="00303ADB">
            <w:pPr>
              <w:jc w:val="center"/>
              <w:rPr>
                <w:b/>
                <w:sz w:val="25"/>
                <w:szCs w:val="25"/>
              </w:rPr>
            </w:pPr>
            <w:r w:rsidRPr="00303ADB">
              <w:rPr>
                <w:b/>
                <w:sz w:val="25"/>
                <w:szCs w:val="25"/>
              </w:rPr>
              <w:t>Отклонение</w:t>
            </w:r>
          </w:p>
        </w:tc>
      </w:tr>
      <w:tr w:rsidR="00C208F3" w:rsidRPr="00442982" w:rsidTr="00C71226">
        <w:trPr>
          <w:trHeight w:val="60"/>
        </w:trPr>
        <w:tc>
          <w:tcPr>
            <w:tcW w:w="3652" w:type="dxa"/>
          </w:tcPr>
          <w:p w:rsidR="00C208F3" w:rsidRPr="00303ADB" w:rsidRDefault="00C208F3" w:rsidP="00C208F3">
            <w:pPr>
              <w:jc w:val="center"/>
              <w:rPr>
                <w:sz w:val="25"/>
                <w:szCs w:val="25"/>
              </w:rPr>
            </w:pPr>
            <w:r w:rsidRPr="0051499C">
              <w:rPr>
                <w:b/>
                <w:sz w:val="25"/>
                <w:szCs w:val="25"/>
              </w:rPr>
              <w:t>Собственные источники доходов</w:t>
            </w:r>
          </w:p>
        </w:tc>
        <w:tc>
          <w:tcPr>
            <w:tcW w:w="1559" w:type="dxa"/>
          </w:tcPr>
          <w:p w:rsidR="00C208F3" w:rsidRDefault="00C208F3" w:rsidP="00C71226">
            <w:pPr>
              <w:jc w:val="center"/>
              <w:rPr>
                <w:b/>
                <w:sz w:val="25"/>
                <w:szCs w:val="25"/>
              </w:rPr>
            </w:pPr>
          </w:p>
          <w:p w:rsidR="00C208F3" w:rsidRPr="00303ADB" w:rsidRDefault="00C208F3" w:rsidP="00C71226">
            <w:pPr>
              <w:jc w:val="center"/>
              <w:rPr>
                <w:b/>
                <w:sz w:val="25"/>
                <w:szCs w:val="25"/>
              </w:rPr>
            </w:pPr>
            <w:r w:rsidRPr="00303ADB">
              <w:rPr>
                <w:b/>
                <w:sz w:val="25"/>
                <w:szCs w:val="25"/>
              </w:rPr>
              <w:t>2719,4</w:t>
            </w:r>
          </w:p>
        </w:tc>
        <w:tc>
          <w:tcPr>
            <w:tcW w:w="1701" w:type="dxa"/>
          </w:tcPr>
          <w:p w:rsidR="00C208F3" w:rsidRDefault="00C208F3" w:rsidP="00C71226">
            <w:pPr>
              <w:jc w:val="center"/>
              <w:rPr>
                <w:b/>
                <w:sz w:val="25"/>
                <w:szCs w:val="25"/>
              </w:rPr>
            </w:pPr>
          </w:p>
          <w:p w:rsidR="00C208F3" w:rsidRPr="00303ADB" w:rsidRDefault="00C208F3" w:rsidP="00C71226">
            <w:pPr>
              <w:jc w:val="center"/>
              <w:rPr>
                <w:b/>
                <w:sz w:val="25"/>
                <w:szCs w:val="25"/>
              </w:rPr>
            </w:pPr>
            <w:r w:rsidRPr="00303ADB">
              <w:rPr>
                <w:b/>
                <w:sz w:val="25"/>
                <w:szCs w:val="25"/>
              </w:rPr>
              <w:t>2718,7</w:t>
            </w:r>
          </w:p>
        </w:tc>
        <w:tc>
          <w:tcPr>
            <w:tcW w:w="1701" w:type="dxa"/>
            <w:vAlign w:val="center"/>
          </w:tcPr>
          <w:p w:rsidR="00C208F3" w:rsidRDefault="00C208F3" w:rsidP="00C71226">
            <w:pPr>
              <w:jc w:val="center"/>
              <w:rPr>
                <w:b/>
                <w:sz w:val="25"/>
                <w:szCs w:val="25"/>
              </w:rPr>
            </w:pPr>
          </w:p>
          <w:p w:rsidR="00C208F3" w:rsidRPr="00303ADB" w:rsidRDefault="00C208F3" w:rsidP="00C71226">
            <w:pPr>
              <w:jc w:val="center"/>
              <w:rPr>
                <w:b/>
                <w:sz w:val="25"/>
                <w:szCs w:val="25"/>
              </w:rPr>
            </w:pPr>
            <w:r>
              <w:rPr>
                <w:b/>
                <w:sz w:val="25"/>
                <w:szCs w:val="25"/>
              </w:rPr>
              <w:t>100</w:t>
            </w:r>
          </w:p>
        </w:tc>
        <w:tc>
          <w:tcPr>
            <w:tcW w:w="1701" w:type="dxa"/>
            <w:vAlign w:val="center"/>
          </w:tcPr>
          <w:p w:rsidR="00C208F3" w:rsidRDefault="00C208F3" w:rsidP="00C71226">
            <w:pPr>
              <w:jc w:val="center"/>
              <w:rPr>
                <w:b/>
                <w:sz w:val="25"/>
                <w:szCs w:val="25"/>
              </w:rPr>
            </w:pPr>
          </w:p>
          <w:p w:rsidR="00C208F3" w:rsidRPr="00303ADB" w:rsidRDefault="00C208F3" w:rsidP="00C71226">
            <w:pPr>
              <w:jc w:val="center"/>
              <w:rPr>
                <w:b/>
                <w:sz w:val="25"/>
                <w:szCs w:val="25"/>
              </w:rPr>
            </w:pPr>
            <w:r w:rsidRPr="00303ADB">
              <w:rPr>
                <w:b/>
                <w:sz w:val="25"/>
                <w:szCs w:val="25"/>
              </w:rPr>
              <w:t>-0,7</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НДФЛ</w:t>
            </w:r>
          </w:p>
        </w:tc>
        <w:tc>
          <w:tcPr>
            <w:tcW w:w="1559" w:type="dxa"/>
          </w:tcPr>
          <w:p w:rsidR="00C208F3" w:rsidRPr="00303ADB" w:rsidRDefault="00C208F3" w:rsidP="00C71226">
            <w:pPr>
              <w:jc w:val="center"/>
              <w:rPr>
                <w:sz w:val="25"/>
                <w:szCs w:val="25"/>
              </w:rPr>
            </w:pPr>
            <w:r w:rsidRPr="00303ADB">
              <w:rPr>
                <w:sz w:val="25"/>
                <w:szCs w:val="25"/>
              </w:rPr>
              <w:t>1011,7</w:t>
            </w:r>
          </w:p>
        </w:tc>
        <w:tc>
          <w:tcPr>
            <w:tcW w:w="1701" w:type="dxa"/>
          </w:tcPr>
          <w:p w:rsidR="00C208F3" w:rsidRPr="00303ADB" w:rsidRDefault="00C208F3" w:rsidP="00C71226">
            <w:pPr>
              <w:jc w:val="center"/>
              <w:rPr>
                <w:sz w:val="25"/>
                <w:szCs w:val="25"/>
              </w:rPr>
            </w:pPr>
            <w:r w:rsidRPr="00303ADB">
              <w:rPr>
                <w:sz w:val="25"/>
                <w:szCs w:val="25"/>
              </w:rPr>
              <w:t>1018,2</w:t>
            </w:r>
          </w:p>
        </w:tc>
        <w:tc>
          <w:tcPr>
            <w:tcW w:w="1701" w:type="dxa"/>
          </w:tcPr>
          <w:p w:rsidR="00C208F3" w:rsidRPr="00303ADB" w:rsidRDefault="00C208F3" w:rsidP="00C71226">
            <w:pPr>
              <w:jc w:val="center"/>
              <w:rPr>
                <w:sz w:val="25"/>
                <w:szCs w:val="25"/>
              </w:rPr>
            </w:pPr>
            <w:r w:rsidRPr="00303ADB">
              <w:rPr>
                <w:sz w:val="25"/>
                <w:szCs w:val="25"/>
              </w:rPr>
              <w:t>100,6</w:t>
            </w:r>
          </w:p>
        </w:tc>
        <w:tc>
          <w:tcPr>
            <w:tcW w:w="1701" w:type="dxa"/>
          </w:tcPr>
          <w:p w:rsidR="00C208F3" w:rsidRPr="00303ADB" w:rsidRDefault="00C208F3" w:rsidP="00C71226">
            <w:pPr>
              <w:jc w:val="center"/>
              <w:rPr>
                <w:sz w:val="25"/>
                <w:szCs w:val="25"/>
              </w:rPr>
            </w:pPr>
            <w:r w:rsidRPr="00303ADB">
              <w:rPr>
                <w:sz w:val="25"/>
                <w:szCs w:val="25"/>
              </w:rPr>
              <w:t>+6,5</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Доходы от уплаты акцизов</w:t>
            </w:r>
          </w:p>
        </w:tc>
        <w:tc>
          <w:tcPr>
            <w:tcW w:w="1559" w:type="dxa"/>
          </w:tcPr>
          <w:p w:rsidR="00C208F3" w:rsidRPr="00303ADB" w:rsidRDefault="00C208F3" w:rsidP="00C71226">
            <w:pPr>
              <w:jc w:val="center"/>
              <w:rPr>
                <w:sz w:val="25"/>
                <w:szCs w:val="25"/>
              </w:rPr>
            </w:pPr>
            <w:r w:rsidRPr="00303ADB">
              <w:rPr>
                <w:sz w:val="25"/>
                <w:szCs w:val="25"/>
              </w:rPr>
              <w:t>1219,7</w:t>
            </w:r>
          </w:p>
        </w:tc>
        <w:tc>
          <w:tcPr>
            <w:tcW w:w="1701" w:type="dxa"/>
          </w:tcPr>
          <w:p w:rsidR="00C208F3" w:rsidRPr="00303ADB" w:rsidRDefault="00C208F3" w:rsidP="00C71226">
            <w:pPr>
              <w:jc w:val="center"/>
              <w:rPr>
                <w:sz w:val="25"/>
                <w:szCs w:val="25"/>
              </w:rPr>
            </w:pPr>
            <w:r w:rsidRPr="00303ADB">
              <w:rPr>
                <w:sz w:val="25"/>
                <w:szCs w:val="25"/>
              </w:rPr>
              <w:t>1210,1</w:t>
            </w:r>
          </w:p>
        </w:tc>
        <w:tc>
          <w:tcPr>
            <w:tcW w:w="1701" w:type="dxa"/>
          </w:tcPr>
          <w:p w:rsidR="00C208F3" w:rsidRPr="00303ADB" w:rsidRDefault="00C208F3" w:rsidP="00C71226">
            <w:pPr>
              <w:jc w:val="center"/>
              <w:rPr>
                <w:sz w:val="25"/>
                <w:szCs w:val="25"/>
              </w:rPr>
            </w:pPr>
            <w:r w:rsidRPr="00303ADB">
              <w:rPr>
                <w:sz w:val="25"/>
                <w:szCs w:val="25"/>
              </w:rPr>
              <w:t>99,2</w:t>
            </w:r>
          </w:p>
        </w:tc>
        <w:tc>
          <w:tcPr>
            <w:tcW w:w="1701" w:type="dxa"/>
          </w:tcPr>
          <w:p w:rsidR="00C208F3" w:rsidRPr="00303ADB" w:rsidRDefault="00C208F3" w:rsidP="00C71226">
            <w:pPr>
              <w:jc w:val="center"/>
              <w:rPr>
                <w:sz w:val="25"/>
                <w:szCs w:val="25"/>
              </w:rPr>
            </w:pPr>
            <w:r w:rsidRPr="00303ADB">
              <w:rPr>
                <w:sz w:val="25"/>
                <w:szCs w:val="25"/>
              </w:rPr>
              <w:t>-9,6</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ЕСХН</w:t>
            </w:r>
          </w:p>
        </w:tc>
        <w:tc>
          <w:tcPr>
            <w:tcW w:w="1559" w:type="dxa"/>
          </w:tcPr>
          <w:p w:rsidR="00C208F3" w:rsidRPr="00303ADB" w:rsidRDefault="00C208F3" w:rsidP="00C71226">
            <w:pPr>
              <w:jc w:val="center"/>
              <w:rPr>
                <w:sz w:val="25"/>
                <w:szCs w:val="25"/>
              </w:rPr>
            </w:pPr>
            <w:r w:rsidRPr="00303ADB">
              <w:rPr>
                <w:sz w:val="25"/>
                <w:szCs w:val="25"/>
              </w:rPr>
              <w:t>47,7</w:t>
            </w:r>
          </w:p>
        </w:tc>
        <w:tc>
          <w:tcPr>
            <w:tcW w:w="1701" w:type="dxa"/>
          </w:tcPr>
          <w:p w:rsidR="00C208F3" w:rsidRPr="00303ADB" w:rsidRDefault="00C208F3" w:rsidP="00C71226">
            <w:pPr>
              <w:jc w:val="center"/>
              <w:rPr>
                <w:sz w:val="25"/>
                <w:szCs w:val="25"/>
                <w:lang w:val="en-US"/>
              </w:rPr>
            </w:pPr>
            <w:r w:rsidRPr="00303ADB">
              <w:rPr>
                <w:sz w:val="25"/>
                <w:szCs w:val="25"/>
              </w:rPr>
              <w:t>47,</w:t>
            </w:r>
            <w:r w:rsidRPr="00303ADB">
              <w:rPr>
                <w:sz w:val="25"/>
                <w:szCs w:val="25"/>
                <w:lang w:val="en-US"/>
              </w:rPr>
              <w:t>7</w:t>
            </w:r>
          </w:p>
        </w:tc>
        <w:tc>
          <w:tcPr>
            <w:tcW w:w="1701" w:type="dxa"/>
          </w:tcPr>
          <w:p w:rsidR="00C208F3" w:rsidRPr="00303ADB" w:rsidRDefault="00C208F3" w:rsidP="00C71226">
            <w:pPr>
              <w:jc w:val="center"/>
              <w:rPr>
                <w:sz w:val="25"/>
                <w:szCs w:val="25"/>
              </w:rPr>
            </w:pPr>
            <w:r>
              <w:rPr>
                <w:sz w:val="25"/>
                <w:szCs w:val="25"/>
              </w:rPr>
              <w:t>100</w:t>
            </w:r>
          </w:p>
        </w:tc>
        <w:tc>
          <w:tcPr>
            <w:tcW w:w="1701" w:type="dxa"/>
          </w:tcPr>
          <w:p w:rsidR="00C208F3" w:rsidRPr="00303ADB" w:rsidRDefault="00C208F3" w:rsidP="00C71226">
            <w:pPr>
              <w:jc w:val="center"/>
              <w:rPr>
                <w:sz w:val="25"/>
                <w:szCs w:val="25"/>
              </w:rPr>
            </w:pPr>
            <w:r>
              <w:rPr>
                <w:sz w:val="25"/>
                <w:szCs w:val="25"/>
              </w:rPr>
              <w:t>-</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Налог на имущество физических лиц</w:t>
            </w:r>
          </w:p>
        </w:tc>
        <w:tc>
          <w:tcPr>
            <w:tcW w:w="1559" w:type="dxa"/>
            <w:vAlign w:val="center"/>
          </w:tcPr>
          <w:p w:rsidR="00C208F3" w:rsidRPr="00303ADB" w:rsidRDefault="00C208F3" w:rsidP="00C71226">
            <w:pPr>
              <w:jc w:val="center"/>
              <w:rPr>
                <w:sz w:val="25"/>
                <w:szCs w:val="25"/>
              </w:rPr>
            </w:pPr>
            <w:r w:rsidRPr="00303ADB">
              <w:rPr>
                <w:sz w:val="25"/>
                <w:szCs w:val="25"/>
              </w:rPr>
              <w:t>173,4</w:t>
            </w:r>
          </w:p>
        </w:tc>
        <w:tc>
          <w:tcPr>
            <w:tcW w:w="1701" w:type="dxa"/>
            <w:vAlign w:val="center"/>
          </w:tcPr>
          <w:p w:rsidR="00C208F3" w:rsidRPr="00303ADB" w:rsidRDefault="00C208F3" w:rsidP="00C71226">
            <w:pPr>
              <w:jc w:val="center"/>
              <w:rPr>
                <w:sz w:val="25"/>
                <w:szCs w:val="25"/>
              </w:rPr>
            </w:pPr>
            <w:r w:rsidRPr="00303ADB">
              <w:rPr>
                <w:sz w:val="25"/>
                <w:szCs w:val="25"/>
              </w:rPr>
              <w:t>173,8</w:t>
            </w:r>
          </w:p>
        </w:tc>
        <w:tc>
          <w:tcPr>
            <w:tcW w:w="1701" w:type="dxa"/>
            <w:vAlign w:val="center"/>
          </w:tcPr>
          <w:p w:rsidR="00C208F3" w:rsidRPr="00303ADB" w:rsidRDefault="00C208F3" w:rsidP="00C71226">
            <w:pPr>
              <w:jc w:val="center"/>
              <w:rPr>
                <w:sz w:val="25"/>
                <w:szCs w:val="25"/>
              </w:rPr>
            </w:pPr>
            <w:r w:rsidRPr="00303ADB">
              <w:rPr>
                <w:sz w:val="25"/>
                <w:szCs w:val="25"/>
              </w:rPr>
              <w:t>100,2</w:t>
            </w:r>
          </w:p>
        </w:tc>
        <w:tc>
          <w:tcPr>
            <w:tcW w:w="1701" w:type="dxa"/>
            <w:vAlign w:val="center"/>
          </w:tcPr>
          <w:p w:rsidR="00C208F3" w:rsidRPr="00303ADB" w:rsidRDefault="00C208F3" w:rsidP="00C71226">
            <w:pPr>
              <w:jc w:val="center"/>
              <w:rPr>
                <w:sz w:val="25"/>
                <w:szCs w:val="25"/>
              </w:rPr>
            </w:pPr>
            <w:r w:rsidRPr="00303ADB">
              <w:rPr>
                <w:sz w:val="25"/>
                <w:szCs w:val="25"/>
              </w:rPr>
              <w:t>+0,4</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Земельный налог</w:t>
            </w:r>
          </w:p>
        </w:tc>
        <w:tc>
          <w:tcPr>
            <w:tcW w:w="1559" w:type="dxa"/>
          </w:tcPr>
          <w:p w:rsidR="00C208F3" w:rsidRPr="00303ADB" w:rsidRDefault="00C208F3" w:rsidP="00C71226">
            <w:pPr>
              <w:jc w:val="center"/>
              <w:rPr>
                <w:sz w:val="25"/>
                <w:szCs w:val="25"/>
              </w:rPr>
            </w:pPr>
            <w:r w:rsidRPr="00303ADB">
              <w:rPr>
                <w:sz w:val="25"/>
                <w:szCs w:val="25"/>
              </w:rPr>
              <w:t>178,6</w:t>
            </w:r>
          </w:p>
        </w:tc>
        <w:tc>
          <w:tcPr>
            <w:tcW w:w="1701" w:type="dxa"/>
          </w:tcPr>
          <w:p w:rsidR="00C208F3" w:rsidRPr="00303ADB" w:rsidRDefault="00C208F3" w:rsidP="00C71226">
            <w:pPr>
              <w:jc w:val="center"/>
              <w:rPr>
                <w:sz w:val="25"/>
                <w:szCs w:val="25"/>
              </w:rPr>
            </w:pPr>
            <w:r w:rsidRPr="00303ADB">
              <w:rPr>
                <w:sz w:val="25"/>
                <w:szCs w:val="25"/>
              </w:rPr>
              <w:t>179,7</w:t>
            </w:r>
          </w:p>
        </w:tc>
        <w:tc>
          <w:tcPr>
            <w:tcW w:w="1701" w:type="dxa"/>
          </w:tcPr>
          <w:p w:rsidR="00C208F3" w:rsidRPr="00303ADB" w:rsidRDefault="00C208F3" w:rsidP="00C71226">
            <w:pPr>
              <w:jc w:val="center"/>
              <w:rPr>
                <w:sz w:val="25"/>
                <w:szCs w:val="25"/>
              </w:rPr>
            </w:pPr>
            <w:r w:rsidRPr="00303ADB">
              <w:rPr>
                <w:sz w:val="25"/>
                <w:szCs w:val="25"/>
              </w:rPr>
              <w:t>100,6</w:t>
            </w:r>
          </w:p>
        </w:tc>
        <w:tc>
          <w:tcPr>
            <w:tcW w:w="1701" w:type="dxa"/>
          </w:tcPr>
          <w:p w:rsidR="00C208F3" w:rsidRPr="00303ADB" w:rsidRDefault="00C208F3" w:rsidP="00C71226">
            <w:pPr>
              <w:jc w:val="center"/>
              <w:rPr>
                <w:sz w:val="25"/>
                <w:szCs w:val="25"/>
              </w:rPr>
            </w:pPr>
            <w:r w:rsidRPr="00303ADB">
              <w:rPr>
                <w:sz w:val="25"/>
                <w:szCs w:val="25"/>
              </w:rPr>
              <w:t>+1,1</w:t>
            </w:r>
          </w:p>
        </w:tc>
      </w:tr>
      <w:tr w:rsidR="00C208F3" w:rsidRPr="00442982" w:rsidTr="00303ADB">
        <w:trPr>
          <w:trHeight w:val="60"/>
        </w:trPr>
        <w:tc>
          <w:tcPr>
            <w:tcW w:w="3652" w:type="dxa"/>
          </w:tcPr>
          <w:p w:rsidR="00C208F3" w:rsidRPr="00303ADB" w:rsidRDefault="00C208F3" w:rsidP="00C71226">
            <w:pPr>
              <w:jc w:val="both"/>
              <w:rPr>
                <w:sz w:val="25"/>
                <w:szCs w:val="25"/>
              </w:rPr>
            </w:pPr>
            <w:r w:rsidRPr="00303ADB">
              <w:rPr>
                <w:sz w:val="25"/>
                <w:szCs w:val="25"/>
              </w:rPr>
              <w:t>Госпошлина</w:t>
            </w:r>
          </w:p>
        </w:tc>
        <w:tc>
          <w:tcPr>
            <w:tcW w:w="1559" w:type="dxa"/>
          </w:tcPr>
          <w:p w:rsidR="00C208F3" w:rsidRPr="00303ADB" w:rsidRDefault="00C208F3" w:rsidP="00C71226">
            <w:pPr>
              <w:jc w:val="center"/>
              <w:rPr>
                <w:sz w:val="25"/>
                <w:szCs w:val="25"/>
              </w:rPr>
            </w:pPr>
            <w:r w:rsidRPr="00303ADB">
              <w:rPr>
                <w:sz w:val="25"/>
                <w:szCs w:val="25"/>
              </w:rPr>
              <w:t>30,3</w:t>
            </w:r>
          </w:p>
        </w:tc>
        <w:tc>
          <w:tcPr>
            <w:tcW w:w="1701" w:type="dxa"/>
          </w:tcPr>
          <w:p w:rsidR="00C208F3" w:rsidRPr="00303ADB" w:rsidRDefault="00C208F3" w:rsidP="00C71226">
            <w:pPr>
              <w:jc w:val="center"/>
              <w:rPr>
                <w:sz w:val="25"/>
                <w:szCs w:val="25"/>
              </w:rPr>
            </w:pPr>
            <w:r w:rsidRPr="00303ADB">
              <w:rPr>
                <w:sz w:val="25"/>
                <w:szCs w:val="25"/>
              </w:rPr>
              <w:t>31,1</w:t>
            </w:r>
          </w:p>
        </w:tc>
        <w:tc>
          <w:tcPr>
            <w:tcW w:w="1701" w:type="dxa"/>
            <w:vAlign w:val="center"/>
          </w:tcPr>
          <w:p w:rsidR="00C208F3" w:rsidRPr="00303ADB" w:rsidRDefault="00C208F3" w:rsidP="00C71226">
            <w:pPr>
              <w:jc w:val="center"/>
              <w:rPr>
                <w:sz w:val="25"/>
                <w:szCs w:val="25"/>
              </w:rPr>
            </w:pPr>
            <w:r w:rsidRPr="00303ADB">
              <w:rPr>
                <w:sz w:val="25"/>
                <w:szCs w:val="25"/>
              </w:rPr>
              <w:t>102,6</w:t>
            </w:r>
          </w:p>
        </w:tc>
        <w:tc>
          <w:tcPr>
            <w:tcW w:w="1701" w:type="dxa"/>
            <w:vAlign w:val="center"/>
          </w:tcPr>
          <w:p w:rsidR="00C208F3" w:rsidRPr="00303ADB" w:rsidRDefault="00C208F3" w:rsidP="00C71226">
            <w:pPr>
              <w:jc w:val="center"/>
              <w:rPr>
                <w:sz w:val="25"/>
                <w:szCs w:val="25"/>
              </w:rPr>
            </w:pPr>
            <w:r w:rsidRPr="00303ADB">
              <w:rPr>
                <w:sz w:val="25"/>
                <w:szCs w:val="25"/>
              </w:rPr>
              <w:t>+0,8</w:t>
            </w:r>
          </w:p>
        </w:tc>
      </w:tr>
      <w:tr w:rsidR="00C208F3" w:rsidRPr="00442982" w:rsidTr="00303ADB">
        <w:trPr>
          <w:trHeight w:val="60"/>
        </w:trPr>
        <w:tc>
          <w:tcPr>
            <w:tcW w:w="3652" w:type="dxa"/>
          </w:tcPr>
          <w:p w:rsidR="00C208F3" w:rsidRPr="00303ADB" w:rsidRDefault="00C208F3" w:rsidP="00C71226">
            <w:pPr>
              <w:rPr>
                <w:sz w:val="25"/>
                <w:szCs w:val="25"/>
              </w:rPr>
            </w:pPr>
            <w:r w:rsidRPr="00303ADB">
              <w:rPr>
                <w:sz w:val="25"/>
                <w:szCs w:val="25"/>
              </w:rPr>
              <w:t>Прочие доходы от оказания платных услуг (работ)</w:t>
            </w:r>
          </w:p>
        </w:tc>
        <w:tc>
          <w:tcPr>
            <w:tcW w:w="1559" w:type="dxa"/>
            <w:vAlign w:val="center"/>
          </w:tcPr>
          <w:p w:rsidR="00C208F3" w:rsidRPr="00303ADB" w:rsidRDefault="00C208F3" w:rsidP="00C71226">
            <w:pPr>
              <w:jc w:val="center"/>
              <w:rPr>
                <w:sz w:val="25"/>
                <w:szCs w:val="25"/>
              </w:rPr>
            </w:pPr>
            <w:r w:rsidRPr="00303ADB">
              <w:rPr>
                <w:sz w:val="25"/>
                <w:szCs w:val="25"/>
              </w:rPr>
              <w:t>39,4</w:t>
            </w:r>
          </w:p>
        </w:tc>
        <w:tc>
          <w:tcPr>
            <w:tcW w:w="1701" w:type="dxa"/>
            <w:vAlign w:val="center"/>
          </w:tcPr>
          <w:p w:rsidR="00C208F3" w:rsidRPr="00303ADB" w:rsidRDefault="00C208F3" w:rsidP="00C71226">
            <w:pPr>
              <w:jc w:val="center"/>
              <w:rPr>
                <w:sz w:val="25"/>
                <w:szCs w:val="25"/>
              </w:rPr>
            </w:pPr>
            <w:r w:rsidRPr="00303ADB">
              <w:rPr>
                <w:sz w:val="25"/>
                <w:szCs w:val="25"/>
              </w:rPr>
              <w:t>39,5</w:t>
            </w:r>
          </w:p>
        </w:tc>
        <w:tc>
          <w:tcPr>
            <w:tcW w:w="1701" w:type="dxa"/>
            <w:vAlign w:val="center"/>
          </w:tcPr>
          <w:p w:rsidR="00C208F3" w:rsidRPr="00303ADB" w:rsidRDefault="00C208F3" w:rsidP="00C71226">
            <w:pPr>
              <w:jc w:val="center"/>
              <w:rPr>
                <w:sz w:val="25"/>
                <w:szCs w:val="25"/>
              </w:rPr>
            </w:pPr>
            <w:r w:rsidRPr="00303ADB">
              <w:rPr>
                <w:sz w:val="25"/>
                <w:szCs w:val="25"/>
              </w:rPr>
              <w:t>100,3</w:t>
            </w:r>
          </w:p>
        </w:tc>
        <w:tc>
          <w:tcPr>
            <w:tcW w:w="1701" w:type="dxa"/>
            <w:vAlign w:val="center"/>
          </w:tcPr>
          <w:p w:rsidR="00C208F3" w:rsidRPr="00303ADB" w:rsidRDefault="00C208F3" w:rsidP="00C71226">
            <w:pPr>
              <w:jc w:val="center"/>
              <w:rPr>
                <w:sz w:val="25"/>
                <w:szCs w:val="25"/>
              </w:rPr>
            </w:pPr>
            <w:r w:rsidRPr="00303ADB">
              <w:rPr>
                <w:sz w:val="25"/>
                <w:szCs w:val="25"/>
              </w:rPr>
              <w:t>+0,1</w:t>
            </w:r>
          </w:p>
        </w:tc>
      </w:tr>
      <w:tr w:rsidR="00C208F3" w:rsidRPr="00442982" w:rsidTr="00303ADB">
        <w:trPr>
          <w:trHeight w:val="60"/>
        </w:trPr>
        <w:tc>
          <w:tcPr>
            <w:tcW w:w="3652" w:type="dxa"/>
          </w:tcPr>
          <w:p w:rsidR="00C208F3" w:rsidRPr="00303ADB" w:rsidRDefault="00C208F3" w:rsidP="00C71226">
            <w:pPr>
              <w:rPr>
                <w:sz w:val="25"/>
                <w:szCs w:val="25"/>
              </w:rPr>
            </w:pPr>
            <w:r w:rsidRPr="00303ADB">
              <w:rPr>
                <w:sz w:val="25"/>
                <w:szCs w:val="25"/>
              </w:rPr>
              <w:t>Прочие доходы от компенсации затрат государства</w:t>
            </w:r>
          </w:p>
        </w:tc>
        <w:tc>
          <w:tcPr>
            <w:tcW w:w="1559" w:type="dxa"/>
            <w:vAlign w:val="center"/>
          </w:tcPr>
          <w:p w:rsidR="00C208F3" w:rsidRPr="00303ADB" w:rsidRDefault="00C208F3" w:rsidP="00C71226">
            <w:pPr>
              <w:jc w:val="center"/>
              <w:rPr>
                <w:sz w:val="25"/>
                <w:szCs w:val="25"/>
              </w:rPr>
            </w:pPr>
            <w:r w:rsidRPr="00303ADB">
              <w:rPr>
                <w:sz w:val="25"/>
                <w:szCs w:val="25"/>
              </w:rPr>
              <w:t>18,6</w:t>
            </w:r>
          </w:p>
        </w:tc>
        <w:tc>
          <w:tcPr>
            <w:tcW w:w="1701" w:type="dxa"/>
            <w:vAlign w:val="center"/>
          </w:tcPr>
          <w:p w:rsidR="00C208F3" w:rsidRPr="00303ADB" w:rsidRDefault="00C208F3" w:rsidP="00C71226">
            <w:pPr>
              <w:jc w:val="center"/>
              <w:rPr>
                <w:sz w:val="25"/>
                <w:szCs w:val="25"/>
              </w:rPr>
            </w:pPr>
            <w:r w:rsidRPr="00303ADB">
              <w:rPr>
                <w:sz w:val="25"/>
                <w:szCs w:val="25"/>
              </w:rPr>
              <w:t>18,6</w:t>
            </w:r>
          </w:p>
        </w:tc>
        <w:tc>
          <w:tcPr>
            <w:tcW w:w="1701" w:type="dxa"/>
            <w:vAlign w:val="center"/>
          </w:tcPr>
          <w:p w:rsidR="00C208F3" w:rsidRPr="00303ADB" w:rsidRDefault="00C208F3" w:rsidP="00C71226">
            <w:pPr>
              <w:jc w:val="center"/>
              <w:rPr>
                <w:sz w:val="25"/>
                <w:szCs w:val="25"/>
              </w:rPr>
            </w:pPr>
            <w:r>
              <w:rPr>
                <w:sz w:val="25"/>
                <w:szCs w:val="25"/>
              </w:rPr>
              <w:t>100</w:t>
            </w:r>
          </w:p>
        </w:tc>
        <w:tc>
          <w:tcPr>
            <w:tcW w:w="1701" w:type="dxa"/>
            <w:vAlign w:val="center"/>
          </w:tcPr>
          <w:p w:rsidR="00C208F3" w:rsidRPr="00303ADB" w:rsidRDefault="00C208F3" w:rsidP="00C71226">
            <w:pPr>
              <w:jc w:val="center"/>
              <w:rPr>
                <w:sz w:val="25"/>
                <w:szCs w:val="25"/>
              </w:rPr>
            </w:pPr>
            <w:r>
              <w:rPr>
                <w:sz w:val="25"/>
                <w:szCs w:val="25"/>
              </w:rPr>
              <w:t>-</w:t>
            </w:r>
          </w:p>
        </w:tc>
      </w:tr>
      <w:tr w:rsidR="00C208F3" w:rsidRPr="00442982" w:rsidTr="00303ADB">
        <w:trPr>
          <w:trHeight w:val="60"/>
        </w:trPr>
        <w:tc>
          <w:tcPr>
            <w:tcW w:w="3652" w:type="dxa"/>
          </w:tcPr>
          <w:p w:rsidR="00C208F3" w:rsidRPr="00303ADB" w:rsidRDefault="00C208F3" w:rsidP="00C71226">
            <w:pPr>
              <w:rPr>
                <w:sz w:val="25"/>
                <w:szCs w:val="25"/>
              </w:rPr>
            </w:pPr>
            <w:r w:rsidRPr="00C2434F">
              <w:rPr>
                <w:b/>
                <w:sz w:val="25"/>
                <w:szCs w:val="25"/>
              </w:rPr>
              <w:t>Безвозмездные поступления</w:t>
            </w:r>
          </w:p>
        </w:tc>
        <w:tc>
          <w:tcPr>
            <w:tcW w:w="1559" w:type="dxa"/>
            <w:vAlign w:val="center"/>
          </w:tcPr>
          <w:p w:rsidR="00C208F3" w:rsidRPr="00C208F3" w:rsidRDefault="00C208F3" w:rsidP="00C71226">
            <w:pPr>
              <w:jc w:val="center"/>
              <w:rPr>
                <w:b/>
                <w:sz w:val="25"/>
                <w:szCs w:val="25"/>
              </w:rPr>
            </w:pPr>
            <w:r w:rsidRPr="00C208F3">
              <w:rPr>
                <w:b/>
                <w:sz w:val="25"/>
                <w:szCs w:val="25"/>
              </w:rPr>
              <w:t>6158,5</w:t>
            </w:r>
          </w:p>
        </w:tc>
        <w:tc>
          <w:tcPr>
            <w:tcW w:w="1701" w:type="dxa"/>
            <w:vAlign w:val="center"/>
          </w:tcPr>
          <w:p w:rsidR="00C208F3" w:rsidRPr="00C208F3" w:rsidRDefault="00C208F3" w:rsidP="00C71226">
            <w:pPr>
              <w:jc w:val="center"/>
              <w:rPr>
                <w:b/>
                <w:sz w:val="25"/>
                <w:szCs w:val="25"/>
              </w:rPr>
            </w:pPr>
            <w:r w:rsidRPr="00C208F3">
              <w:rPr>
                <w:b/>
                <w:sz w:val="25"/>
                <w:szCs w:val="25"/>
              </w:rPr>
              <w:t>6158,5</w:t>
            </w:r>
          </w:p>
        </w:tc>
        <w:tc>
          <w:tcPr>
            <w:tcW w:w="1701" w:type="dxa"/>
            <w:vAlign w:val="center"/>
          </w:tcPr>
          <w:p w:rsidR="00C208F3" w:rsidRPr="00C208F3" w:rsidRDefault="00C208F3" w:rsidP="00C71226">
            <w:pPr>
              <w:jc w:val="center"/>
              <w:rPr>
                <w:b/>
                <w:sz w:val="25"/>
                <w:szCs w:val="25"/>
              </w:rPr>
            </w:pPr>
            <w:r>
              <w:rPr>
                <w:b/>
                <w:sz w:val="25"/>
                <w:szCs w:val="25"/>
              </w:rPr>
              <w:t>100</w:t>
            </w:r>
          </w:p>
        </w:tc>
        <w:tc>
          <w:tcPr>
            <w:tcW w:w="1701" w:type="dxa"/>
            <w:vAlign w:val="center"/>
          </w:tcPr>
          <w:p w:rsidR="00C208F3" w:rsidRPr="00C208F3" w:rsidRDefault="00C208F3" w:rsidP="00C71226">
            <w:pPr>
              <w:jc w:val="center"/>
              <w:rPr>
                <w:b/>
                <w:sz w:val="25"/>
                <w:szCs w:val="25"/>
              </w:rPr>
            </w:pPr>
            <w:r>
              <w:rPr>
                <w:b/>
                <w:sz w:val="25"/>
                <w:szCs w:val="25"/>
              </w:rPr>
              <w:t>-</w:t>
            </w:r>
          </w:p>
        </w:tc>
      </w:tr>
      <w:tr w:rsidR="00C208F3" w:rsidRPr="00442982" w:rsidTr="00303ADB">
        <w:trPr>
          <w:trHeight w:val="60"/>
        </w:trPr>
        <w:tc>
          <w:tcPr>
            <w:tcW w:w="3652" w:type="dxa"/>
          </w:tcPr>
          <w:p w:rsidR="00C208F3" w:rsidRPr="00303ADB" w:rsidRDefault="00C208F3" w:rsidP="00C71226">
            <w:pPr>
              <w:rPr>
                <w:b/>
                <w:sz w:val="25"/>
                <w:szCs w:val="25"/>
              </w:rPr>
            </w:pPr>
            <w:r>
              <w:rPr>
                <w:b/>
                <w:sz w:val="25"/>
                <w:szCs w:val="25"/>
              </w:rPr>
              <w:t>И</w:t>
            </w:r>
            <w:r w:rsidRPr="00303ADB">
              <w:rPr>
                <w:b/>
                <w:sz w:val="25"/>
                <w:szCs w:val="25"/>
              </w:rPr>
              <w:t>того</w:t>
            </w:r>
          </w:p>
        </w:tc>
        <w:tc>
          <w:tcPr>
            <w:tcW w:w="1559" w:type="dxa"/>
          </w:tcPr>
          <w:p w:rsidR="00C208F3" w:rsidRPr="00303ADB" w:rsidRDefault="00C208F3" w:rsidP="00C71226">
            <w:pPr>
              <w:jc w:val="center"/>
              <w:rPr>
                <w:b/>
                <w:sz w:val="25"/>
                <w:szCs w:val="25"/>
              </w:rPr>
            </w:pPr>
            <w:r>
              <w:rPr>
                <w:b/>
                <w:sz w:val="25"/>
                <w:szCs w:val="25"/>
              </w:rPr>
              <w:t>8877,9</w:t>
            </w:r>
          </w:p>
        </w:tc>
        <w:tc>
          <w:tcPr>
            <w:tcW w:w="1701" w:type="dxa"/>
          </w:tcPr>
          <w:p w:rsidR="00C208F3" w:rsidRPr="00303ADB" w:rsidRDefault="00C208F3" w:rsidP="00C71226">
            <w:pPr>
              <w:jc w:val="center"/>
              <w:rPr>
                <w:b/>
                <w:sz w:val="25"/>
                <w:szCs w:val="25"/>
              </w:rPr>
            </w:pPr>
            <w:r>
              <w:rPr>
                <w:b/>
                <w:sz w:val="25"/>
                <w:szCs w:val="25"/>
              </w:rPr>
              <w:t>8877,2</w:t>
            </w:r>
          </w:p>
        </w:tc>
        <w:tc>
          <w:tcPr>
            <w:tcW w:w="1701" w:type="dxa"/>
            <w:vAlign w:val="center"/>
          </w:tcPr>
          <w:p w:rsidR="00C208F3" w:rsidRPr="00303ADB" w:rsidRDefault="00C208F3" w:rsidP="00C71226">
            <w:pPr>
              <w:jc w:val="center"/>
              <w:rPr>
                <w:b/>
                <w:sz w:val="25"/>
                <w:szCs w:val="25"/>
              </w:rPr>
            </w:pPr>
            <w:r>
              <w:rPr>
                <w:b/>
                <w:sz w:val="25"/>
                <w:szCs w:val="25"/>
              </w:rPr>
              <w:t>100</w:t>
            </w:r>
          </w:p>
        </w:tc>
        <w:tc>
          <w:tcPr>
            <w:tcW w:w="1701" w:type="dxa"/>
            <w:vAlign w:val="center"/>
          </w:tcPr>
          <w:p w:rsidR="00C208F3" w:rsidRPr="00303ADB" w:rsidRDefault="00C208F3" w:rsidP="00C71226">
            <w:pPr>
              <w:jc w:val="center"/>
              <w:rPr>
                <w:b/>
                <w:sz w:val="25"/>
                <w:szCs w:val="25"/>
              </w:rPr>
            </w:pPr>
            <w:r w:rsidRPr="00303ADB">
              <w:rPr>
                <w:b/>
                <w:sz w:val="25"/>
                <w:szCs w:val="25"/>
              </w:rPr>
              <w:t>-0,7</w:t>
            </w:r>
          </w:p>
        </w:tc>
      </w:tr>
    </w:tbl>
    <w:p w:rsidR="00303ADB" w:rsidRDefault="00303ADB" w:rsidP="006B02A9">
      <w:pPr>
        <w:jc w:val="both"/>
      </w:pP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C208F3">
        <w:rPr>
          <w:sz w:val="25"/>
          <w:szCs w:val="25"/>
        </w:rPr>
        <w:t>5</w:t>
      </w:r>
      <w:r w:rsidRPr="0021671B">
        <w:rPr>
          <w:sz w:val="25"/>
          <w:szCs w:val="25"/>
        </w:rPr>
        <w:t xml:space="preserve"> году в сумме </w:t>
      </w:r>
      <w:r w:rsidR="00C208F3">
        <w:rPr>
          <w:sz w:val="25"/>
          <w:szCs w:val="25"/>
        </w:rPr>
        <w:t>2718,7</w:t>
      </w:r>
      <w:r>
        <w:rPr>
          <w:sz w:val="25"/>
          <w:szCs w:val="25"/>
        </w:rPr>
        <w:t xml:space="preserve"> тыс.руб., что составляет </w:t>
      </w:r>
      <w:r w:rsidR="00C208F3">
        <w:rPr>
          <w:sz w:val="25"/>
          <w:szCs w:val="25"/>
        </w:rPr>
        <w:t>100</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2B42BF">
        <w:rPr>
          <w:sz w:val="25"/>
          <w:szCs w:val="25"/>
        </w:rPr>
        <w:t>3</w:t>
      </w:r>
      <w:r w:rsidR="00B06BB7">
        <w:rPr>
          <w:sz w:val="25"/>
          <w:szCs w:val="25"/>
        </w:rPr>
        <w:t>0,6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B06BB7">
        <w:rPr>
          <w:sz w:val="25"/>
          <w:szCs w:val="25"/>
        </w:rPr>
        <w:t>69,4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2B42BF">
        <w:rPr>
          <w:sz w:val="25"/>
          <w:szCs w:val="25"/>
        </w:rPr>
        <w:t xml:space="preserve">Будаговского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B06BB7">
        <w:rPr>
          <w:sz w:val="25"/>
          <w:szCs w:val="25"/>
        </w:rPr>
        <w:t>5</w:t>
      </w:r>
      <w:r w:rsidR="00DA5AC8">
        <w:rPr>
          <w:sz w:val="25"/>
          <w:szCs w:val="25"/>
        </w:rPr>
        <w:t xml:space="preserve"> года почти по всем видам доходов отмечено выполнение плановых назначений.</w:t>
      </w:r>
    </w:p>
    <w:p w:rsidR="006E035E" w:rsidRDefault="006E035E" w:rsidP="00B06BB7">
      <w:pPr>
        <w:jc w:val="both"/>
        <w:rPr>
          <w:sz w:val="25"/>
          <w:szCs w:val="25"/>
        </w:rPr>
      </w:pPr>
      <w:r>
        <w:t xml:space="preserve">           </w:t>
      </w:r>
      <w:r w:rsidRPr="006E035E">
        <w:rPr>
          <w:sz w:val="25"/>
          <w:szCs w:val="25"/>
        </w:rPr>
        <w:t xml:space="preserve">Основными доходными источниками бюджета </w:t>
      </w:r>
      <w:r w:rsidR="002B42BF">
        <w:rPr>
          <w:sz w:val="25"/>
          <w:szCs w:val="25"/>
        </w:rPr>
        <w:t>Будаговского</w:t>
      </w:r>
      <w:r w:rsidRPr="006E035E">
        <w:rPr>
          <w:sz w:val="25"/>
          <w:szCs w:val="25"/>
        </w:rPr>
        <w:t xml:space="preserve"> сельского поселения за 201</w:t>
      </w:r>
      <w:r w:rsidR="00B06BB7">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B06BB7">
        <w:rPr>
          <w:sz w:val="25"/>
          <w:szCs w:val="25"/>
        </w:rPr>
        <w:t>44,5</w:t>
      </w:r>
      <w:r w:rsidRPr="006E035E">
        <w:rPr>
          <w:sz w:val="25"/>
          <w:szCs w:val="25"/>
        </w:rPr>
        <w:t xml:space="preserve"> %. </w:t>
      </w:r>
      <w:r w:rsidR="00B06BB7">
        <w:rPr>
          <w:sz w:val="25"/>
          <w:szCs w:val="25"/>
        </w:rPr>
        <w:lastRenderedPageBreak/>
        <w:t>Отклонение фактического</w:t>
      </w:r>
      <w:r w:rsidRPr="00824B0C">
        <w:rPr>
          <w:sz w:val="25"/>
          <w:szCs w:val="25"/>
        </w:rPr>
        <w:t xml:space="preserve"> поступления </w:t>
      </w:r>
      <w:r w:rsidR="00B06BB7">
        <w:rPr>
          <w:sz w:val="25"/>
          <w:szCs w:val="25"/>
        </w:rPr>
        <w:t xml:space="preserve">от плана по доходам от уплаты акцизов составило 9,6 тыс.руб.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w:t>
      </w:r>
      <w:r w:rsidRPr="00824B0C">
        <w:rPr>
          <w:sz w:val="25"/>
          <w:szCs w:val="25"/>
        </w:rPr>
        <w:t>с низкими ставками акцизов.</w:t>
      </w:r>
    </w:p>
    <w:p w:rsidR="00206A5F" w:rsidRDefault="006E035E" w:rsidP="00206A5F">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9E0E7F">
        <w:rPr>
          <w:sz w:val="25"/>
          <w:szCs w:val="25"/>
        </w:rPr>
        <w:t>5</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9E0E7F">
        <w:rPr>
          <w:sz w:val="25"/>
          <w:szCs w:val="25"/>
        </w:rPr>
        <w:t>37,4</w:t>
      </w:r>
      <w:r w:rsidR="0024027A" w:rsidRPr="004506F3">
        <w:rPr>
          <w:sz w:val="25"/>
          <w:szCs w:val="25"/>
        </w:rPr>
        <w:t>%</w:t>
      </w:r>
      <w:r w:rsidR="00057F08">
        <w:rPr>
          <w:sz w:val="25"/>
          <w:szCs w:val="25"/>
        </w:rPr>
        <w:t>.</w:t>
      </w:r>
      <w:r w:rsidR="00C92795">
        <w:rPr>
          <w:sz w:val="25"/>
          <w:szCs w:val="25"/>
        </w:rPr>
        <w:t xml:space="preserve"> </w:t>
      </w:r>
    </w:p>
    <w:p w:rsidR="00AF3821" w:rsidRPr="00816D1B" w:rsidRDefault="0024027A" w:rsidP="009E0E7F">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9E0E7F">
        <w:rPr>
          <w:sz w:val="25"/>
          <w:szCs w:val="25"/>
        </w:rPr>
        <w:t>6158,5</w:t>
      </w:r>
      <w:r w:rsidRPr="00B86C13">
        <w:rPr>
          <w:sz w:val="25"/>
          <w:szCs w:val="25"/>
        </w:rPr>
        <w:t xml:space="preserve"> тыс.руб. или </w:t>
      </w:r>
      <w:r w:rsidR="009E0E7F">
        <w:rPr>
          <w:sz w:val="25"/>
          <w:szCs w:val="25"/>
        </w:rPr>
        <w:t>100</w:t>
      </w:r>
      <w:r>
        <w:rPr>
          <w:sz w:val="25"/>
          <w:szCs w:val="25"/>
        </w:rPr>
        <w:t xml:space="preserve">% к уточненному плану и </w:t>
      </w:r>
      <w:r w:rsidR="009E0E7F">
        <w:rPr>
          <w:sz w:val="25"/>
          <w:szCs w:val="25"/>
        </w:rPr>
        <w:t>69,4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894C26">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5F5914">
            <w:pPr>
              <w:tabs>
                <w:tab w:val="left" w:pos="709"/>
                <w:tab w:val="left" w:pos="1080"/>
              </w:tabs>
              <w:jc w:val="center"/>
              <w:rPr>
                <w:b/>
                <w:sz w:val="22"/>
                <w:szCs w:val="22"/>
              </w:rPr>
            </w:pPr>
            <w:r w:rsidRPr="00C45B6F">
              <w:rPr>
                <w:b/>
                <w:sz w:val="22"/>
                <w:szCs w:val="22"/>
              </w:rPr>
              <w:t>201</w:t>
            </w:r>
            <w:r w:rsidR="005F5914">
              <w:rPr>
                <w:b/>
                <w:sz w:val="22"/>
                <w:szCs w:val="22"/>
              </w:rPr>
              <w:t>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5F5914">
            <w:pPr>
              <w:tabs>
                <w:tab w:val="left" w:pos="709"/>
                <w:tab w:val="left" w:pos="1080"/>
              </w:tabs>
              <w:jc w:val="center"/>
              <w:rPr>
                <w:b/>
                <w:sz w:val="22"/>
                <w:szCs w:val="22"/>
              </w:rPr>
            </w:pPr>
            <w:r w:rsidRPr="00C45B6F">
              <w:rPr>
                <w:b/>
                <w:sz w:val="22"/>
                <w:szCs w:val="22"/>
              </w:rPr>
              <w:t>201</w:t>
            </w:r>
            <w:r w:rsidR="005F5914">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B85758" w:rsidTr="00740329">
        <w:tc>
          <w:tcPr>
            <w:tcW w:w="6597" w:type="dxa"/>
          </w:tcPr>
          <w:p w:rsidR="00B85758" w:rsidRPr="00C45B6F" w:rsidRDefault="00B85758"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B85758" w:rsidRDefault="00B85758" w:rsidP="00C71226">
            <w:pPr>
              <w:tabs>
                <w:tab w:val="left" w:pos="709"/>
                <w:tab w:val="left" w:pos="1080"/>
              </w:tabs>
              <w:jc w:val="center"/>
              <w:rPr>
                <w:b/>
                <w:sz w:val="22"/>
                <w:szCs w:val="22"/>
              </w:rPr>
            </w:pPr>
          </w:p>
          <w:p w:rsidR="00B85758" w:rsidRPr="00C45B6F" w:rsidRDefault="00B85758" w:rsidP="00C71226">
            <w:pPr>
              <w:tabs>
                <w:tab w:val="left" w:pos="709"/>
                <w:tab w:val="left" w:pos="1080"/>
              </w:tabs>
              <w:jc w:val="center"/>
              <w:rPr>
                <w:b/>
                <w:sz w:val="22"/>
                <w:szCs w:val="22"/>
              </w:rPr>
            </w:pPr>
            <w:r>
              <w:rPr>
                <w:b/>
                <w:sz w:val="22"/>
                <w:szCs w:val="22"/>
              </w:rPr>
              <w:t>2051,5</w:t>
            </w:r>
          </w:p>
        </w:tc>
        <w:tc>
          <w:tcPr>
            <w:tcW w:w="1260" w:type="dxa"/>
          </w:tcPr>
          <w:p w:rsidR="00B85758" w:rsidRDefault="00B85758" w:rsidP="007B4C05">
            <w:pPr>
              <w:tabs>
                <w:tab w:val="left" w:pos="709"/>
                <w:tab w:val="left" w:pos="1080"/>
              </w:tabs>
              <w:jc w:val="center"/>
              <w:rPr>
                <w:b/>
                <w:sz w:val="22"/>
                <w:szCs w:val="22"/>
              </w:rPr>
            </w:pPr>
          </w:p>
          <w:p w:rsidR="00B85758" w:rsidRPr="00C45B6F" w:rsidRDefault="00B85758" w:rsidP="007B4C05">
            <w:pPr>
              <w:tabs>
                <w:tab w:val="left" w:pos="709"/>
                <w:tab w:val="left" w:pos="1080"/>
              </w:tabs>
              <w:jc w:val="center"/>
              <w:rPr>
                <w:b/>
                <w:sz w:val="22"/>
                <w:szCs w:val="22"/>
              </w:rPr>
            </w:pPr>
            <w:r>
              <w:rPr>
                <w:b/>
                <w:sz w:val="22"/>
                <w:szCs w:val="22"/>
              </w:rPr>
              <w:t>2051,5</w:t>
            </w:r>
          </w:p>
        </w:tc>
        <w:tc>
          <w:tcPr>
            <w:tcW w:w="1080" w:type="dxa"/>
          </w:tcPr>
          <w:p w:rsidR="00B85758" w:rsidRDefault="00B85758" w:rsidP="007B4C05">
            <w:pPr>
              <w:tabs>
                <w:tab w:val="left" w:pos="709"/>
                <w:tab w:val="left" w:pos="1080"/>
              </w:tabs>
              <w:jc w:val="center"/>
              <w:rPr>
                <w:b/>
                <w:sz w:val="22"/>
                <w:szCs w:val="22"/>
              </w:rPr>
            </w:pPr>
          </w:p>
          <w:p w:rsidR="00B85758" w:rsidRPr="00C45B6F" w:rsidRDefault="00B85758" w:rsidP="007B4C05">
            <w:pPr>
              <w:tabs>
                <w:tab w:val="left" w:pos="709"/>
                <w:tab w:val="left" w:pos="1080"/>
              </w:tabs>
              <w:jc w:val="center"/>
              <w:rPr>
                <w:b/>
                <w:sz w:val="22"/>
                <w:szCs w:val="22"/>
              </w:rPr>
            </w:pPr>
            <w:r w:rsidRPr="00C45B6F">
              <w:rPr>
                <w:b/>
                <w:sz w:val="22"/>
                <w:szCs w:val="22"/>
              </w:rPr>
              <w:t>100</w:t>
            </w:r>
          </w:p>
        </w:tc>
      </w:tr>
      <w:tr w:rsidR="00B85758" w:rsidTr="00740329">
        <w:tc>
          <w:tcPr>
            <w:tcW w:w="6597" w:type="dxa"/>
          </w:tcPr>
          <w:p w:rsidR="00B85758" w:rsidRPr="00C45B6F" w:rsidRDefault="00B85758"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B85758" w:rsidRDefault="00B85758" w:rsidP="00C71226">
            <w:pPr>
              <w:tabs>
                <w:tab w:val="left" w:pos="709"/>
                <w:tab w:val="left" w:pos="1080"/>
              </w:tabs>
              <w:jc w:val="center"/>
              <w:rPr>
                <w:sz w:val="22"/>
                <w:szCs w:val="22"/>
              </w:rPr>
            </w:pPr>
          </w:p>
          <w:p w:rsidR="00B85758" w:rsidRPr="00C45B6F" w:rsidRDefault="00B85758" w:rsidP="00C71226">
            <w:pPr>
              <w:tabs>
                <w:tab w:val="left" w:pos="709"/>
                <w:tab w:val="left" w:pos="1080"/>
              </w:tabs>
              <w:jc w:val="center"/>
              <w:rPr>
                <w:sz w:val="22"/>
                <w:szCs w:val="22"/>
              </w:rPr>
            </w:pPr>
            <w:r>
              <w:rPr>
                <w:sz w:val="22"/>
                <w:szCs w:val="22"/>
              </w:rPr>
              <w:t>2051,5</w:t>
            </w:r>
          </w:p>
        </w:tc>
        <w:tc>
          <w:tcPr>
            <w:tcW w:w="1260" w:type="dxa"/>
          </w:tcPr>
          <w:p w:rsidR="00B85758" w:rsidRDefault="00B85758" w:rsidP="007D2A9A">
            <w:pPr>
              <w:tabs>
                <w:tab w:val="left" w:pos="709"/>
                <w:tab w:val="left" w:pos="1080"/>
              </w:tabs>
              <w:jc w:val="center"/>
              <w:rPr>
                <w:sz w:val="22"/>
                <w:szCs w:val="22"/>
              </w:rPr>
            </w:pPr>
          </w:p>
          <w:p w:rsidR="00B85758" w:rsidRPr="00C45B6F" w:rsidRDefault="00B85758" w:rsidP="007D2A9A">
            <w:pPr>
              <w:tabs>
                <w:tab w:val="left" w:pos="709"/>
                <w:tab w:val="left" w:pos="1080"/>
              </w:tabs>
              <w:jc w:val="center"/>
              <w:rPr>
                <w:sz w:val="22"/>
                <w:szCs w:val="22"/>
              </w:rPr>
            </w:pPr>
            <w:r>
              <w:rPr>
                <w:sz w:val="22"/>
                <w:szCs w:val="22"/>
              </w:rPr>
              <w:t>2051,5</w:t>
            </w:r>
          </w:p>
        </w:tc>
        <w:tc>
          <w:tcPr>
            <w:tcW w:w="1080" w:type="dxa"/>
          </w:tcPr>
          <w:p w:rsidR="00B85758" w:rsidRPr="00C45B6F" w:rsidRDefault="00B85758" w:rsidP="007B4C05">
            <w:pPr>
              <w:tabs>
                <w:tab w:val="left" w:pos="709"/>
                <w:tab w:val="left" w:pos="1080"/>
              </w:tabs>
              <w:jc w:val="center"/>
              <w:rPr>
                <w:sz w:val="22"/>
                <w:szCs w:val="22"/>
              </w:rPr>
            </w:pPr>
          </w:p>
          <w:p w:rsidR="00B85758" w:rsidRPr="00C45B6F" w:rsidRDefault="00B85758" w:rsidP="007B4C05">
            <w:pPr>
              <w:tabs>
                <w:tab w:val="left" w:pos="709"/>
                <w:tab w:val="left" w:pos="1080"/>
              </w:tabs>
              <w:jc w:val="center"/>
              <w:rPr>
                <w:sz w:val="22"/>
                <w:szCs w:val="22"/>
              </w:rPr>
            </w:pPr>
            <w:r w:rsidRPr="00C45B6F">
              <w:rPr>
                <w:sz w:val="22"/>
                <w:szCs w:val="22"/>
              </w:rPr>
              <w:t>100</w:t>
            </w:r>
          </w:p>
        </w:tc>
      </w:tr>
      <w:tr w:rsidR="00B85758" w:rsidTr="00740329">
        <w:tc>
          <w:tcPr>
            <w:tcW w:w="6597" w:type="dxa"/>
          </w:tcPr>
          <w:p w:rsidR="00B85758" w:rsidRPr="00C45B6F" w:rsidRDefault="00B85758"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B85758" w:rsidRDefault="00B85758" w:rsidP="005A1433">
            <w:pPr>
              <w:tabs>
                <w:tab w:val="left" w:pos="709"/>
                <w:tab w:val="left" w:pos="1080"/>
              </w:tabs>
              <w:jc w:val="center"/>
              <w:rPr>
                <w:b/>
                <w:sz w:val="22"/>
                <w:szCs w:val="22"/>
              </w:rPr>
            </w:pPr>
          </w:p>
          <w:p w:rsidR="00B85758" w:rsidRPr="00C45B6F" w:rsidRDefault="00B85758" w:rsidP="005A1433">
            <w:pPr>
              <w:tabs>
                <w:tab w:val="left" w:pos="709"/>
                <w:tab w:val="left" w:pos="1080"/>
              </w:tabs>
              <w:jc w:val="center"/>
              <w:rPr>
                <w:b/>
                <w:sz w:val="22"/>
                <w:szCs w:val="22"/>
              </w:rPr>
            </w:pPr>
            <w:r>
              <w:rPr>
                <w:b/>
                <w:sz w:val="22"/>
                <w:szCs w:val="22"/>
              </w:rPr>
              <w:t>3721,8</w:t>
            </w:r>
          </w:p>
        </w:tc>
        <w:tc>
          <w:tcPr>
            <w:tcW w:w="1260" w:type="dxa"/>
          </w:tcPr>
          <w:p w:rsidR="00B85758" w:rsidRDefault="00B85758" w:rsidP="005A1433">
            <w:pPr>
              <w:tabs>
                <w:tab w:val="left" w:pos="709"/>
                <w:tab w:val="left" w:pos="1080"/>
              </w:tabs>
              <w:jc w:val="center"/>
              <w:rPr>
                <w:b/>
                <w:sz w:val="22"/>
                <w:szCs w:val="22"/>
              </w:rPr>
            </w:pPr>
          </w:p>
          <w:p w:rsidR="00B85758" w:rsidRPr="00C45B6F" w:rsidRDefault="00B85758" w:rsidP="005A1433">
            <w:pPr>
              <w:tabs>
                <w:tab w:val="left" w:pos="709"/>
                <w:tab w:val="left" w:pos="1080"/>
              </w:tabs>
              <w:jc w:val="center"/>
              <w:rPr>
                <w:b/>
                <w:sz w:val="22"/>
                <w:szCs w:val="22"/>
              </w:rPr>
            </w:pPr>
            <w:r>
              <w:rPr>
                <w:b/>
                <w:sz w:val="22"/>
                <w:szCs w:val="22"/>
              </w:rPr>
              <w:t>3721,8</w:t>
            </w:r>
          </w:p>
        </w:tc>
        <w:tc>
          <w:tcPr>
            <w:tcW w:w="1080" w:type="dxa"/>
          </w:tcPr>
          <w:p w:rsidR="00B85758" w:rsidRPr="00C45B6F" w:rsidRDefault="00B85758" w:rsidP="007B4C05">
            <w:pPr>
              <w:tabs>
                <w:tab w:val="left" w:pos="709"/>
                <w:tab w:val="left" w:pos="1080"/>
              </w:tabs>
              <w:jc w:val="center"/>
              <w:rPr>
                <w:b/>
                <w:sz w:val="22"/>
                <w:szCs w:val="22"/>
              </w:rPr>
            </w:pPr>
          </w:p>
          <w:p w:rsidR="00B85758" w:rsidRPr="00C45B6F" w:rsidRDefault="00B85758" w:rsidP="007B4C05">
            <w:pPr>
              <w:tabs>
                <w:tab w:val="left" w:pos="709"/>
                <w:tab w:val="left" w:pos="1080"/>
              </w:tabs>
              <w:jc w:val="center"/>
              <w:rPr>
                <w:b/>
                <w:sz w:val="22"/>
                <w:szCs w:val="22"/>
              </w:rPr>
            </w:pPr>
            <w:r>
              <w:rPr>
                <w:b/>
                <w:sz w:val="22"/>
                <w:szCs w:val="22"/>
              </w:rPr>
              <w:t>100</w:t>
            </w:r>
          </w:p>
        </w:tc>
      </w:tr>
      <w:tr w:rsidR="00B85758" w:rsidTr="00740329">
        <w:trPr>
          <w:trHeight w:val="349"/>
        </w:trPr>
        <w:tc>
          <w:tcPr>
            <w:tcW w:w="6597" w:type="dxa"/>
          </w:tcPr>
          <w:p w:rsidR="00B85758" w:rsidRPr="00C45B6F" w:rsidRDefault="00B85758" w:rsidP="00D35DC8">
            <w:pPr>
              <w:tabs>
                <w:tab w:val="left" w:pos="709"/>
                <w:tab w:val="left" w:pos="1080"/>
              </w:tabs>
              <w:rPr>
                <w:sz w:val="22"/>
                <w:szCs w:val="22"/>
              </w:rPr>
            </w:pPr>
          </w:p>
          <w:p w:rsidR="00B85758" w:rsidRPr="00C45B6F" w:rsidRDefault="00B85758" w:rsidP="00D35DC8">
            <w:pPr>
              <w:tabs>
                <w:tab w:val="left" w:pos="709"/>
                <w:tab w:val="left" w:pos="1080"/>
              </w:tabs>
              <w:rPr>
                <w:sz w:val="22"/>
                <w:szCs w:val="22"/>
              </w:rPr>
            </w:pPr>
            <w:r w:rsidRPr="00C45B6F">
              <w:rPr>
                <w:sz w:val="22"/>
                <w:szCs w:val="22"/>
              </w:rPr>
              <w:t>Прочие субсидии бюджетам поселений</w:t>
            </w:r>
            <w:r w:rsidR="001941A9">
              <w:rPr>
                <w:sz w:val="22"/>
                <w:szCs w:val="22"/>
              </w:rPr>
              <w:t xml:space="preserve"> </w:t>
            </w:r>
            <w:r w:rsidR="001941A9" w:rsidRPr="00C45B6F">
              <w:rPr>
                <w:sz w:val="22"/>
                <w:szCs w:val="22"/>
              </w:rPr>
              <w:t>на выравнивание уровня бюджетной обеспеченности</w:t>
            </w:r>
          </w:p>
        </w:tc>
        <w:tc>
          <w:tcPr>
            <w:tcW w:w="1440" w:type="dxa"/>
          </w:tcPr>
          <w:p w:rsidR="00B85758" w:rsidRDefault="00B85758" w:rsidP="005A1433">
            <w:pPr>
              <w:tabs>
                <w:tab w:val="left" w:pos="709"/>
                <w:tab w:val="left" w:pos="1080"/>
              </w:tabs>
              <w:jc w:val="center"/>
              <w:rPr>
                <w:sz w:val="22"/>
                <w:szCs w:val="22"/>
              </w:rPr>
            </w:pPr>
          </w:p>
          <w:p w:rsidR="001941A9" w:rsidRPr="00C45B6F" w:rsidRDefault="001941A9" w:rsidP="005A1433">
            <w:pPr>
              <w:tabs>
                <w:tab w:val="left" w:pos="709"/>
                <w:tab w:val="left" w:pos="1080"/>
              </w:tabs>
              <w:jc w:val="center"/>
              <w:rPr>
                <w:sz w:val="22"/>
                <w:szCs w:val="22"/>
              </w:rPr>
            </w:pPr>
            <w:r>
              <w:rPr>
                <w:sz w:val="22"/>
                <w:szCs w:val="22"/>
              </w:rPr>
              <w:t>1367,8</w:t>
            </w:r>
          </w:p>
        </w:tc>
        <w:tc>
          <w:tcPr>
            <w:tcW w:w="1260" w:type="dxa"/>
          </w:tcPr>
          <w:p w:rsidR="00B85758" w:rsidRDefault="00B85758" w:rsidP="005A1433">
            <w:pPr>
              <w:tabs>
                <w:tab w:val="left" w:pos="709"/>
                <w:tab w:val="left" w:pos="1080"/>
              </w:tabs>
              <w:jc w:val="center"/>
              <w:rPr>
                <w:sz w:val="22"/>
                <w:szCs w:val="22"/>
              </w:rPr>
            </w:pPr>
          </w:p>
          <w:p w:rsidR="00453F63" w:rsidRPr="00C45B6F" w:rsidRDefault="00453F63" w:rsidP="005A1433">
            <w:pPr>
              <w:tabs>
                <w:tab w:val="left" w:pos="709"/>
                <w:tab w:val="left" w:pos="1080"/>
              </w:tabs>
              <w:jc w:val="center"/>
              <w:rPr>
                <w:sz w:val="22"/>
                <w:szCs w:val="22"/>
              </w:rPr>
            </w:pPr>
            <w:r>
              <w:rPr>
                <w:sz w:val="22"/>
                <w:szCs w:val="22"/>
              </w:rPr>
              <w:t>1367,8</w:t>
            </w:r>
          </w:p>
        </w:tc>
        <w:tc>
          <w:tcPr>
            <w:tcW w:w="1080" w:type="dxa"/>
          </w:tcPr>
          <w:p w:rsidR="00B85758" w:rsidRPr="00C45B6F" w:rsidRDefault="00B85758" w:rsidP="00D35DC8">
            <w:pPr>
              <w:tabs>
                <w:tab w:val="left" w:pos="709"/>
                <w:tab w:val="left" w:pos="1080"/>
              </w:tabs>
              <w:jc w:val="center"/>
              <w:rPr>
                <w:sz w:val="22"/>
                <w:szCs w:val="22"/>
              </w:rPr>
            </w:pPr>
          </w:p>
          <w:p w:rsidR="00B85758" w:rsidRPr="00C45B6F" w:rsidRDefault="008A72C8" w:rsidP="00D35DC8">
            <w:pPr>
              <w:tabs>
                <w:tab w:val="left" w:pos="709"/>
                <w:tab w:val="left" w:pos="1080"/>
              </w:tabs>
              <w:jc w:val="center"/>
              <w:rPr>
                <w:sz w:val="22"/>
                <w:szCs w:val="22"/>
              </w:rPr>
            </w:pPr>
            <w:r>
              <w:rPr>
                <w:sz w:val="22"/>
                <w:szCs w:val="22"/>
              </w:rPr>
              <w:t>100</w:t>
            </w:r>
          </w:p>
        </w:tc>
      </w:tr>
      <w:tr w:rsidR="00B85758" w:rsidTr="00740329">
        <w:tc>
          <w:tcPr>
            <w:tcW w:w="6597" w:type="dxa"/>
          </w:tcPr>
          <w:p w:rsidR="00B85758" w:rsidRPr="00C45B6F" w:rsidRDefault="00B85758" w:rsidP="005A1433">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C71226" w:rsidRDefault="00C71226" w:rsidP="005A1433">
            <w:pPr>
              <w:tabs>
                <w:tab w:val="left" w:pos="709"/>
                <w:tab w:val="left" w:pos="1080"/>
              </w:tabs>
              <w:jc w:val="center"/>
              <w:rPr>
                <w:sz w:val="22"/>
                <w:szCs w:val="22"/>
              </w:rPr>
            </w:pPr>
          </w:p>
          <w:p w:rsidR="00B85758" w:rsidRPr="00C45B6F" w:rsidRDefault="00C71226" w:rsidP="005A1433">
            <w:pPr>
              <w:tabs>
                <w:tab w:val="left" w:pos="709"/>
                <w:tab w:val="left" w:pos="1080"/>
              </w:tabs>
              <w:jc w:val="center"/>
              <w:rPr>
                <w:sz w:val="22"/>
                <w:szCs w:val="22"/>
              </w:rPr>
            </w:pPr>
            <w:r>
              <w:rPr>
                <w:sz w:val="22"/>
                <w:szCs w:val="22"/>
              </w:rPr>
              <w:t>415,8</w:t>
            </w:r>
          </w:p>
        </w:tc>
        <w:tc>
          <w:tcPr>
            <w:tcW w:w="1260" w:type="dxa"/>
          </w:tcPr>
          <w:p w:rsidR="00B85758" w:rsidRDefault="00B85758" w:rsidP="005A1433">
            <w:pPr>
              <w:tabs>
                <w:tab w:val="left" w:pos="709"/>
                <w:tab w:val="left" w:pos="1080"/>
              </w:tabs>
              <w:jc w:val="center"/>
              <w:rPr>
                <w:sz w:val="22"/>
                <w:szCs w:val="22"/>
              </w:rPr>
            </w:pPr>
          </w:p>
          <w:p w:rsidR="00B85758" w:rsidRPr="00C45B6F" w:rsidRDefault="00C71226" w:rsidP="007C6C06">
            <w:pPr>
              <w:tabs>
                <w:tab w:val="left" w:pos="709"/>
                <w:tab w:val="left" w:pos="1080"/>
              </w:tabs>
              <w:jc w:val="center"/>
              <w:rPr>
                <w:sz w:val="22"/>
                <w:szCs w:val="22"/>
              </w:rPr>
            </w:pPr>
            <w:r>
              <w:rPr>
                <w:sz w:val="22"/>
                <w:szCs w:val="22"/>
              </w:rPr>
              <w:t>415,8</w:t>
            </w:r>
          </w:p>
        </w:tc>
        <w:tc>
          <w:tcPr>
            <w:tcW w:w="1080" w:type="dxa"/>
          </w:tcPr>
          <w:p w:rsidR="00B85758" w:rsidRPr="00C45B6F" w:rsidRDefault="00B85758" w:rsidP="00D35DC8">
            <w:pPr>
              <w:tabs>
                <w:tab w:val="left" w:pos="709"/>
                <w:tab w:val="left" w:pos="1080"/>
              </w:tabs>
              <w:jc w:val="center"/>
              <w:rPr>
                <w:sz w:val="22"/>
                <w:szCs w:val="22"/>
              </w:rPr>
            </w:pPr>
          </w:p>
          <w:p w:rsidR="00B85758" w:rsidRPr="00C45B6F" w:rsidRDefault="00B85758" w:rsidP="007C6C06">
            <w:pPr>
              <w:tabs>
                <w:tab w:val="left" w:pos="709"/>
                <w:tab w:val="left" w:pos="1080"/>
              </w:tabs>
              <w:jc w:val="center"/>
              <w:rPr>
                <w:sz w:val="22"/>
                <w:szCs w:val="22"/>
              </w:rPr>
            </w:pPr>
            <w:r w:rsidRPr="00C45B6F">
              <w:rPr>
                <w:sz w:val="22"/>
                <w:szCs w:val="22"/>
              </w:rPr>
              <w:t>100</w:t>
            </w:r>
          </w:p>
        </w:tc>
      </w:tr>
      <w:tr w:rsidR="001941A9" w:rsidTr="00740329">
        <w:trPr>
          <w:trHeight w:val="850"/>
        </w:trPr>
        <w:tc>
          <w:tcPr>
            <w:tcW w:w="6597" w:type="dxa"/>
          </w:tcPr>
          <w:p w:rsidR="001941A9" w:rsidRPr="00C45B6F" w:rsidRDefault="001941A9" w:rsidP="001941A9">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Pr>
                <w:sz w:val="22"/>
                <w:szCs w:val="22"/>
              </w:rPr>
              <w:t>. На</w:t>
            </w:r>
            <w:r w:rsidRPr="00C45B6F">
              <w:rPr>
                <w:sz w:val="22"/>
                <w:szCs w:val="22"/>
              </w:rPr>
              <w:t xml:space="preserve">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1941A9" w:rsidRDefault="001941A9" w:rsidP="00EF1103">
            <w:pPr>
              <w:tabs>
                <w:tab w:val="left" w:pos="709"/>
                <w:tab w:val="left" w:pos="1080"/>
              </w:tabs>
              <w:jc w:val="center"/>
              <w:rPr>
                <w:sz w:val="22"/>
                <w:szCs w:val="22"/>
              </w:rPr>
            </w:pPr>
          </w:p>
          <w:p w:rsidR="001941A9" w:rsidRDefault="001941A9" w:rsidP="00EF1103">
            <w:pPr>
              <w:tabs>
                <w:tab w:val="left" w:pos="709"/>
                <w:tab w:val="left" w:pos="1080"/>
              </w:tabs>
              <w:jc w:val="center"/>
              <w:rPr>
                <w:sz w:val="22"/>
                <w:szCs w:val="22"/>
              </w:rPr>
            </w:pPr>
          </w:p>
          <w:p w:rsidR="001941A9" w:rsidRDefault="001941A9" w:rsidP="00EF1103">
            <w:pPr>
              <w:tabs>
                <w:tab w:val="left" w:pos="709"/>
                <w:tab w:val="left" w:pos="1080"/>
              </w:tabs>
              <w:jc w:val="center"/>
              <w:rPr>
                <w:sz w:val="22"/>
                <w:szCs w:val="22"/>
              </w:rPr>
            </w:pPr>
          </w:p>
          <w:p w:rsidR="001941A9" w:rsidRPr="00C45B6F" w:rsidRDefault="001941A9" w:rsidP="00EF1103">
            <w:pPr>
              <w:tabs>
                <w:tab w:val="left" w:pos="709"/>
                <w:tab w:val="left" w:pos="1080"/>
              </w:tabs>
              <w:jc w:val="center"/>
              <w:rPr>
                <w:sz w:val="22"/>
                <w:szCs w:val="22"/>
              </w:rPr>
            </w:pPr>
            <w:r>
              <w:rPr>
                <w:sz w:val="22"/>
                <w:szCs w:val="22"/>
              </w:rPr>
              <w:t>1938,2</w:t>
            </w:r>
          </w:p>
        </w:tc>
        <w:tc>
          <w:tcPr>
            <w:tcW w:w="1260" w:type="dxa"/>
          </w:tcPr>
          <w:p w:rsidR="001941A9" w:rsidRDefault="001941A9" w:rsidP="00EF1103">
            <w:pPr>
              <w:tabs>
                <w:tab w:val="left" w:pos="709"/>
                <w:tab w:val="left" w:pos="1080"/>
              </w:tabs>
              <w:jc w:val="center"/>
              <w:rPr>
                <w:sz w:val="22"/>
                <w:szCs w:val="22"/>
              </w:rPr>
            </w:pPr>
          </w:p>
          <w:p w:rsidR="001941A9" w:rsidRDefault="001941A9" w:rsidP="00EF1103">
            <w:pPr>
              <w:tabs>
                <w:tab w:val="left" w:pos="709"/>
                <w:tab w:val="left" w:pos="1080"/>
              </w:tabs>
              <w:jc w:val="center"/>
              <w:rPr>
                <w:sz w:val="22"/>
                <w:szCs w:val="22"/>
              </w:rPr>
            </w:pPr>
          </w:p>
          <w:p w:rsidR="001941A9" w:rsidRDefault="001941A9" w:rsidP="00EF1103">
            <w:pPr>
              <w:tabs>
                <w:tab w:val="left" w:pos="709"/>
                <w:tab w:val="left" w:pos="1080"/>
              </w:tabs>
              <w:jc w:val="center"/>
              <w:rPr>
                <w:sz w:val="22"/>
                <w:szCs w:val="22"/>
              </w:rPr>
            </w:pPr>
          </w:p>
          <w:p w:rsidR="001941A9" w:rsidRPr="00C45B6F" w:rsidRDefault="001941A9" w:rsidP="00EF1103">
            <w:pPr>
              <w:tabs>
                <w:tab w:val="left" w:pos="709"/>
                <w:tab w:val="left" w:pos="1080"/>
              </w:tabs>
              <w:jc w:val="center"/>
              <w:rPr>
                <w:sz w:val="22"/>
                <w:szCs w:val="22"/>
              </w:rPr>
            </w:pPr>
            <w:r>
              <w:rPr>
                <w:sz w:val="22"/>
                <w:szCs w:val="22"/>
              </w:rPr>
              <w:t>1938,2</w:t>
            </w:r>
          </w:p>
        </w:tc>
        <w:tc>
          <w:tcPr>
            <w:tcW w:w="1080" w:type="dxa"/>
          </w:tcPr>
          <w:p w:rsidR="001941A9" w:rsidRPr="00C45B6F" w:rsidRDefault="001941A9" w:rsidP="00203858">
            <w:pPr>
              <w:tabs>
                <w:tab w:val="left" w:pos="709"/>
                <w:tab w:val="left" w:pos="1080"/>
              </w:tabs>
              <w:jc w:val="center"/>
              <w:rPr>
                <w:sz w:val="22"/>
                <w:szCs w:val="22"/>
              </w:rPr>
            </w:pPr>
          </w:p>
          <w:p w:rsidR="001941A9" w:rsidRDefault="001941A9" w:rsidP="00203858">
            <w:pPr>
              <w:tabs>
                <w:tab w:val="left" w:pos="709"/>
                <w:tab w:val="left" w:pos="1080"/>
              </w:tabs>
              <w:jc w:val="center"/>
              <w:rPr>
                <w:sz w:val="22"/>
                <w:szCs w:val="22"/>
              </w:rPr>
            </w:pPr>
          </w:p>
          <w:p w:rsidR="001941A9" w:rsidRPr="00C45B6F" w:rsidRDefault="001941A9" w:rsidP="00203858">
            <w:pPr>
              <w:tabs>
                <w:tab w:val="left" w:pos="709"/>
                <w:tab w:val="left" w:pos="1080"/>
              </w:tabs>
              <w:jc w:val="center"/>
              <w:rPr>
                <w:sz w:val="22"/>
                <w:szCs w:val="22"/>
              </w:rPr>
            </w:pPr>
          </w:p>
          <w:p w:rsidR="001941A9" w:rsidRPr="00C45B6F" w:rsidRDefault="001941A9" w:rsidP="00203858">
            <w:pPr>
              <w:tabs>
                <w:tab w:val="left" w:pos="709"/>
                <w:tab w:val="left" w:pos="1080"/>
              </w:tabs>
              <w:jc w:val="center"/>
              <w:rPr>
                <w:sz w:val="22"/>
                <w:szCs w:val="22"/>
              </w:rPr>
            </w:pPr>
            <w:r w:rsidRPr="00C45B6F">
              <w:rPr>
                <w:sz w:val="22"/>
                <w:szCs w:val="22"/>
              </w:rPr>
              <w:t>100</w:t>
            </w:r>
          </w:p>
        </w:tc>
      </w:tr>
      <w:tr w:rsidR="001941A9" w:rsidTr="00740329">
        <w:tc>
          <w:tcPr>
            <w:tcW w:w="6597" w:type="dxa"/>
          </w:tcPr>
          <w:p w:rsidR="001941A9" w:rsidRPr="00C45B6F" w:rsidRDefault="001941A9"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8C5FC5" w:rsidRDefault="008C5FC5" w:rsidP="005A1433">
            <w:pPr>
              <w:tabs>
                <w:tab w:val="left" w:pos="709"/>
                <w:tab w:val="left" w:pos="1080"/>
              </w:tabs>
              <w:jc w:val="center"/>
              <w:rPr>
                <w:b/>
                <w:sz w:val="22"/>
                <w:szCs w:val="22"/>
              </w:rPr>
            </w:pPr>
          </w:p>
          <w:p w:rsidR="001941A9" w:rsidRPr="00C45B6F" w:rsidRDefault="008C5FC5" w:rsidP="005A1433">
            <w:pPr>
              <w:tabs>
                <w:tab w:val="left" w:pos="709"/>
                <w:tab w:val="left" w:pos="1080"/>
              </w:tabs>
              <w:jc w:val="center"/>
              <w:rPr>
                <w:b/>
                <w:sz w:val="22"/>
                <w:szCs w:val="22"/>
              </w:rPr>
            </w:pPr>
            <w:r>
              <w:rPr>
                <w:b/>
                <w:sz w:val="22"/>
                <w:szCs w:val="22"/>
              </w:rPr>
              <w:t>89,2</w:t>
            </w:r>
          </w:p>
        </w:tc>
        <w:tc>
          <w:tcPr>
            <w:tcW w:w="1260" w:type="dxa"/>
          </w:tcPr>
          <w:p w:rsidR="008C5FC5" w:rsidRDefault="008C5FC5" w:rsidP="007B4C05">
            <w:pPr>
              <w:tabs>
                <w:tab w:val="left" w:pos="709"/>
                <w:tab w:val="left" w:pos="1080"/>
              </w:tabs>
              <w:jc w:val="center"/>
              <w:rPr>
                <w:b/>
                <w:sz w:val="22"/>
                <w:szCs w:val="22"/>
              </w:rPr>
            </w:pPr>
          </w:p>
          <w:p w:rsidR="001941A9" w:rsidRPr="00C45B6F" w:rsidRDefault="008C5FC5" w:rsidP="007B4C05">
            <w:pPr>
              <w:tabs>
                <w:tab w:val="left" w:pos="709"/>
                <w:tab w:val="left" w:pos="1080"/>
              </w:tabs>
              <w:jc w:val="center"/>
              <w:rPr>
                <w:b/>
                <w:sz w:val="22"/>
                <w:szCs w:val="22"/>
              </w:rPr>
            </w:pPr>
            <w:r>
              <w:rPr>
                <w:b/>
                <w:sz w:val="22"/>
                <w:szCs w:val="22"/>
              </w:rPr>
              <w:t>89,2</w:t>
            </w:r>
          </w:p>
        </w:tc>
        <w:tc>
          <w:tcPr>
            <w:tcW w:w="1080" w:type="dxa"/>
          </w:tcPr>
          <w:p w:rsidR="001941A9" w:rsidRPr="00C45B6F" w:rsidRDefault="001941A9" w:rsidP="007B4C05">
            <w:pPr>
              <w:tabs>
                <w:tab w:val="left" w:pos="709"/>
                <w:tab w:val="left" w:pos="1080"/>
              </w:tabs>
              <w:jc w:val="center"/>
              <w:rPr>
                <w:b/>
                <w:sz w:val="22"/>
                <w:szCs w:val="22"/>
              </w:rPr>
            </w:pPr>
          </w:p>
          <w:p w:rsidR="001941A9" w:rsidRPr="00C45B6F" w:rsidRDefault="001941A9" w:rsidP="007B4C05">
            <w:pPr>
              <w:tabs>
                <w:tab w:val="left" w:pos="709"/>
                <w:tab w:val="left" w:pos="1080"/>
              </w:tabs>
              <w:jc w:val="center"/>
              <w:rPr>
                <w:b/>
                <w:sz w:val="22"/>
                <w:szCs w:val="22"/>
              </w:rPr>
            </w:pPr>
            <w:r w:rsidRPr="00C45B6F">
              <w:rPr>
                <w:b/>
                <w:sz w:val="22"/>
                <w:szCs w:val="22"/>
              </w:rPr>
              <w:t>100</w:t>
            </w:r>
          </w:p>
        </w:tc>
      </w:tr>
      <w:tr w:rsidR="001941A9" w:rsidTr="00740329">
        <w:tc>
          <w:tcPr>
            <w:tcW w:w="6597" w:type="dxa"/>
          </w:tcPr>
          <w:p w:rsidR="001941A9" w:rsidRPr="00C45B6F" w:rsidRDefault="001941A9"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8C5FC5" w:rsidRDefault="008C5FC5" w:rsidP="005A1433">
            <w:pPr>
              <w:tabs>
                <w:tab w:val="left" w:pos="709"/>
                <w:tab w:val="left" w:pos="1080"/>
              </w:tabs>
              <w:jc w:val="center"/>
              <w:rPr>
                <w:sz w:val="22"/>
                <w:szCs w:val="22"/>
              </w:rPr>
            </w:pPr>
          </w:p>
          <w:p w:rsidR="001941A9" w:rsidRPr="00C45B6F" w:rsidRDefault="008C5FC5" w:rsidP="005A1433">
            <w:pPr>
              <w:tabs>
                <w:tab w:val="left" w:pos="709"/>
                <w:tab w:val="left" w:pos="1080"/>
              </w:tabs>
              <w:jc w:val="center"/>
              <w:rPr>
                <w:sz w:val="22"/>
                <w:szCs w:val="22"/>
              </w:rPr>
            </w:pPr>
            <w:r>
              <w:rPr>
                <w:sz w:val="22"/>
                <w:szCs w:val="22"/>
              </w:rPr>
              <w:t>88,5</w:t>
            </w:r>
          </w:p>
        </w:tc>
        <w:tc>
          <w:tcPr>
            <w:tcW w:w="1260" w:type="dxa"/>
          </w:tcPr>
          <w:p w:rsidR="008C5FC5" w:rsidRDefault="008C5FC5" w:rsidP="007B4C05">
            <w:pPr>
              <w:tabs>
                <w:tab w:val="left" w:pos="709"/>
                <w:tab w:val="left" w:pos="1080"/>
              </w:tabs>
              <w:jc w:val="center"/>
              <w:rPr>
                <w:sz w:val="22"/>
                <w:szCs w:val="22"/>
              </w:rPr>
            </w:pPr>
          </w:p>
          <w:p w:rsidR="001941A9" w:rsidRPr="00C45B6F" w:rsidRDefault="008C5FC5" w:rsidP="007B4C05">
            <w:pPr>
              <w:tabs>
                <w:tab w:val="left" w:pos="709"/>
                <w:tab w:val="left" w:pos="1080"/>
              </w:tabs>
              <w:jc w:val="center"/>
              <w:rPr>
                <w:sz w:val="22"/>
                <w:szCs w:val="22"/>
              </w:rPr>
            </w:pPr>
            <w:r>
              <w:rPr>
                <w:sz w:val="22"/>
                <w:szCs w:val="22"/>
              </w:rPr>
              <w:t>88,5</w:t>
            </w:r>
          </w:p>
        </w:tc>
        <w:tc>
          <w:tcPr>
            <w:tcW w:w="1080" w:type="dxa"/>
          </w:tcPr>
          <w:p w:rsidR="001941A9" w:rsidRPr="00C45B6F" w:rsidRDefault="001941A9" w:rsidP="007B4C05">
            <w:pPr>
              <w:tabs>
                <w:tab w:val="left" w:pos="709"/>
                <w:tab w:val="left" w:pos="1080"/>
              </w:tabs>
              <w:jc w:val="center"/>
              <w:rPr>
                <w:sz w:val="22"/>
                <w:szCs w:val="22"/>
              </w:rPr>
            </w:pPr>
          </w:p>
          <w:p w:rsidR="001941A9" w:rsidRPr="00C45B6F" w:rsidRDefault="001941A9" w:rsidP="008C5FC5">
            <w:pPr>
              <w:tabs>
                <w:tab w:val="left" w:pos="709"/>
                <w:tab w:val="left" w:pos="1080"/>
              </w:tabs>
              <w:jc w:val="center"/>
              <w:rPr>
                <w:sz w:val="22"/>
                <w:szCs w:val="22"/>
              </w:rPr>
            </w:pPr>
            <w:r w:rsidRPr="00C45B6F">
              <w:rPr>
                <w:sz w:val="22"/>
                <w:szCs w:val="22"/>
              </w:rPr>
              <w:t>100</w:t>
            </w:r>
          </w:p>
        </w:tc>
      </w:tr>
      <w:tr w:rsidR="001941A9" w:rsidTr="00740329">
        <w:tc>
          <w:tcPr>
            <w:tcW w:w="6597" w:type="dxa"/>
          </w:tcPr>
          <w:p w:rsidR="001941A9" w:rsidRPr="00C45B6F" w:rsidRDefault="001941A9" w:rsidP="005A1433">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8C5FC5" w:rsidRDefault="008C5FC5" w:rsidP="005A1433">
            <w:pPr>
              <w:tabs>
                <w:tab w:val="left" w:pos="709"/>
                <w:tab w:val="left" w:pos="1080"/>
              </w:tabs>
              <w:jc w:val="center"/>
              <w:rPr>
                <w:sz w:val="22"/>
                <w:szCs w:val="22"/>
              </w:rPr>
            </w:pPr>
          </w:p>
          <w:p w:rsidR="001941A9" w:rsidRPr="00C45B6F" w:rsidRDefault="008C5FC5" w:rsidP="005A1433">
            <w:pPr>
              <w:tabs>
                <w:tab w:val="left" w:pos="709"/>
                <w:tab w:val="left" w:pos="1080"/>
              </w:tabs>
              <w:jc w:val="center"/>
              <w:rPr>
                <w:sz w:val="22"/>
                <w:szCs w:val="22"/>
              </w:rPr>
            </w:pPr>
            <w:r>
              <w:rPr>
                <w:sz w:val="22"/>
                <w:szCs w:val="22"/>
              </w:rPr>
              <w:t>0,7</w:t>
            </w:r>
          </w:p>
        </w:tc>
        <w:tc>
          <w:tcPr>
            <w:tcW w:w="1260" w:type="dxa"/>
          </w:tcPr>
          <w:p w:rsidR="008C5FC5" w:rsidRDefault="008C5FC5" w:rsidP="007B4C05">
            <w:pPr>
              <w:tabs>
                <w:tab w:val="left" w:pos="709"/>
                <w:tab w:val="left" w:pos="1080"/>
              </w:tabs>
              <w:jc w:val="center"/>
              <w:rPr>
                <w:sz w:val="22"/>
                <w:szCs w:val="22"/>
              </w:rPr>
            </w:pPr>
          </w:p>
          <w:p w:rsidR="001941A9" w:rsidRPr="00C45B6F" w:rsidRDefault="008C5FC5" w:rsidP="007B4C05">
            <w:pPr>
              <w:tabs>
                <w:tab w:val="left" w:pos="709"/>
                <w:tab w:val="left" w:pos="1080"/>
              </w:tabs>
              <w:jc w:val="center"/>
              <w:rPr>
                <w:sz w:val="22"/>
                <w:szCs w:val="22"/>
              </w:rPr>
            </w:pPr>
            <w:r>
              <w:rPr>
                <w:sz w:val="22"/>
                <w:szCs w:val="22"/>
              </w:rPr>
              <w:t>0,7</w:t>
            </w:r>
          </w:p>
        </w:tc>
        <w:tc>
          <w:tcPr>
            <w:tcW w:w="1080" w:type="dxa"/>
          </w:tcPr>
          <w:p w:rsidR="001941A9" w:rsidRPr="00C45B6F" w:rsidRDefault="001941A9" w:rsidP="007B4C05">
            <w:pPr>
              <w:tabs>
                <w:tab w:val="left" w:pos="709"/>
                <w:tab w:val="left" w:pos="1080"/>
              </w:tabs>
              <w:jc w:val="center"/>
              <w:rPr>
                <w:sz w:val="22"/>
                <w:szCs w:val="22"/>
              </w:rPr>
            </w:pPr>
          </w:p>
          <w:p w:rsidR="001941A9" w:rsidRPr="00C45B6F" w:rsidRDefault="001941A9" w:rsidP="007B4C05">
            <w:pPr>
              <w:tabs>
                <w:tab w:val="left" w:pos="709"/>
                <w:tab w:val="left" w:pos="1080"/>
              </w:tabs>
              <w:jc w:val="center"/>
              <w:rPr>
                <w:sz w:val="22"/>
                <w:szCs w:val="22"/>
              </w:rPr>
            </w:pPr>
            <w:r w:rsidRPr="00C45B6F">
              <w:rPr>
                <w:sz w:val="22"/>
                <w:szCs w:val="22"/>
              </w:rPr>
              <w:t>100</w:t>
            </w:r>
          </w:p>
        </w:tc>
      </w:tr>
      <w:tr w:rsidR="001941A9" w:rsidTr="00740329">
        <w:tc>
          <w:tcPr>
            <w:tcW w:w="6597" w:type="dxa"/>
          </w:tcPr>
          <w:p w:rsidR="001941A9" w:rsidRPr="00C45B6F" w:rsidRDefault="001941A9" w:rsidP="005A1433">
            <w:pPr>
              <w:tabs>
                <w:tab w:val="left" w:pos="709"/>
                <w:tab w:val="left" w:pos="1080"/>
              </w:tabs>
              <w:rPr>
                <w:sz w:val="22"/>
                <w:szCs w:val="22"/>
              </w:rPr>
            </w:pPr>
            <w:r>
              <w:rPr>
                <w:b/>
                <w:sz w:val="22"/>
                <w:szCs w:val="22"/>
              </w:rPr>
              <w:t>Иные межбюджетные трансферты</w:t>
            </w:r>
          </w:p>
        </w:tc>
        <w:tc>
          <w:tcPr>
            <w:tcW w:w="1440" w:type="dxa"/>
          </w:tcPr>
          <w:p w:rsidR="001941A9" w:rsidRPr="007C6C06" w:rsidRDefault="008C5FC5" w:rsidP="005A1433">
            <w:pPr>
              <w:tabs>
                <w:tab w:val="left" w:pos="709"/>
                <w:tab w:val="left" w:pos="1080"/>
              </w:tabs>
              <w:jc w:val="center"/>
              <w:rPr>
                <w:b/>
                <w:sz w:val="22"/>
                <w:szCs w:val="22"/>
              </w:rPr>
            </w:pPr>
            <w:r>
              <w:rPr>
                <w:b/>
                <w:sz w:val="22"/>
                <w:szCs w:val="22"/>
              </w:rPr>
              <w:t>196,1</w:t>
            </w:r>
          </w:p>
        </w:tc>
        <w:tc>
          <w:tcPr>
            <w:tcW w:w="1260" w:type="dxa"/>
          </w:tcPr>
          <w:p w:rsidR="001941A9" w:rsidRPr="008C5FC5" w:rsidRDefault="008C5FC5" w:rsidP="007B4C05">
            <w:pPr>
              <w:tabs>
                <w:tab w:val="left" w:pos="709"/>
                <w:tab w:val="left" w:pos="1080"/>
              </w:tabs>
              <w:jc w:val="center"/>
              <w:rPr>
                <w:b/>
                <w:sz w:val="22"/>
                <w:szCs w:val="22"/>
              </w:rPr>
            </w:pPr>
            <w:r w:rsidRPr="008C5FC5">
              <w:rPr>
                <w:b/>
                <w:sz w:val="22"/>
                <w:szCs w:val="22"/>
              </w:rPr>
              <w:t>196,1</w:t>
            </w:r>
          </w:p>
        </w:tc>
        <w:tc>
          <w:tcPr>
            <w:tcW w:w="1080" w:type="dxa"/>
          </w:tcPr>
          <w:p w:rsidR="001941A9" w:rsidRPr="008C5FC5" w:rsidRDefault="008C5FC5" w:rsidP="007B4C05">
            <w:pPr>
              <w:tabs>
                <w:tab w:val="left" w:pos="709"/>
                <w:tab w:val="left" w:pos="1080"/>
              </w:tabs>
              <w:jc w:val="center"/>
              <w:rPr>
                <w:b/>
                <w:sz w:val="22"/>
                <w:szCs w:val="22"/>
              </w:rPr>
            </w:pPr>
            <w:r w:rsidRPr="008C5FC5">
              <w:rPr>
                <w:b/>
                <w:sz w:val="22"/>
                <w:szCs w:val="22"/>
              </w:rPr>
              <w:t>100</w:t>
            </w:r>
          </w:p>
        </w:tc>
      </w:tr>
      <w:tr w:rsidR="008C5FC5" w:rsidTr="00740329">
        <w:tc>
          <w:tcPr>
            <w:tcW w:w="6597" w:type="dxa"/>
          </w:tcPr>
          <w:p w:rsidR="008C5FC5" w:rsidRPr="00C45B6F" w:rsidRDefault="008C5FC5" w:rsidP="005A1433">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8C5FC5" w:rsidRDefault="008C5FC5" w:rsidP="00EF1103">
            <w:pPr>
              <w:tabs>
                <w:tab w:val="left" w:pos="709"/>
                <w:tab w:val="left" w:pos="1080"/>
              </w:tabs>
              <w:jc w:val="center"/>
              <w:rPr>
                <w:sz w:val="22"/>
                <w:szCs w:val="22"/>
              </w:rPr>
            </w:pPr>
          </w:p>
          <w:p w:rsidR="008C5FC5" w:rsidRPr="008C5FC5" w:rsidRDefault="008C5FC5" w:rsidP="00EF1103">
            <w:pPr>
              <w:tabs>
                <w:tab w:val="left" w:pos="709"/>
                <w:tab w:val="left" w:pos="1080"/>
              </w:tabs>
              <w:jc w:val="center"/>
              <w:rPr>
                <w:sz w:val="22"/>
                <w:szCs w:val="22"/>
              </w:rPr>
            </w:pPr>
            <w:r w:rsidRPr="008C5FC5">
              <w:rPr>
                <w:sz w:val="22"/>
                <w:szCs w:val="22"/>
              </w:rPr>
              <w:t>196,1</w:t>
            </w:r>
          </w:p>
        </w:tc>
        <w:tc>
          <w:tcPr>
            <w:tcW w:w="1260" w:type="dxa"/>
          </w:tcPr>
          <w:p w:rsidR="008C5FC5" w:rsidRDefault="008C5FC5" w:rsidP="00EF1103">
            <w:pPr>
              <w:tabs>
                <w:tab w:val="left" w:pos="709"/>
                <w:tab w:val="left" w:pos="1080"/>
              </w:tabs>
              <w:jc w:val="center"/>
              <w:rPr>
                <w:sz w:val="22"/>
                <w:szCs w:val="22"/>
              </w:rPr>
            </w:pPr>
          </w:p>
          <w:p w:rsidR="008C5FC5" w:rsidRPr="008C5FC5" w:rsidRDefault="008C5FC5" w:rsidP="00EF1103">
            <w:pPr>
              <w:tabs>
                <w:tab w:val="left" w:pos="709"/>
                <w:tab w:val="left" w:pos="1080"/>
              </w:tabs>
              <w:jc w:val="center"/>
              <w:rPr>
                <w:sz w:val="22"/>
                <w:szCs w:val="22"/>
              </w:rPr>
            </w:pPr>
            <w:r w:rsidRPr="008C5FC5">
              <w:rPr>
                <w:sz w:val="22"/>
                <w:szCs w:val="22"/>
              </w:rPr>
              <w:t>196,1</w:t>
            </w:r>
          </w:p>
        </w:tc>
        <w:tc>
          <w:tcPr>
            <w:tcW w:w="1080" w:type="dxa"/>
          </w:tcPr>
          <w:p w:rsidR="008C5FC5" w:rsidRDefault="008C5FC5" w:rsidP="00EF1103">
            <w:pPr>
              <w:tabs>
                <w:tab w:val="left" w:pos="709"/>
                <w:tab w:val="left" w:pos="1080"/>
              </w:tabs>
              <w:jc w:val="center"/>
              <w:rPr>
                <w:sz w:val="22"/>
                <w:szCs w:val="22"/>
              </w:rPr>
            </w:pPr>
          </w:p>
          <w:p w:rsidR="008C5FC5" w:rsidRPr="008C5FC5" w:rsidRDefault="008C5FC5" w:rsidP="00EF1103">
            <w:pPr>
              <w:tabs>
                <w:tab w:val="left" w:pos="709"/>
                <w:tab w:val="left" w:pos="1080"/>
              </w:tabs>
              <w:jc w:val="center"/>
              <w:rPr>
                <w:sz w:val="22"/>
                <w:szCs w:val="22"/>
              </w:rPr>
            </w:pPr>
            <w:r w:rsidRPr="008C5FC5">
              <w:rPr>
                <w:sz w:val="22"/>
                <w:szCs w:val="22"/>
              </w:rPr>
              <w:t>100</w:t>
            </w:r>
          </w:p>
        </w:tc>
      </w:tr>
      <w:tr w:rsidR="008C5FC5" w:rsidTr="00740329">
        <w:tc>
          <w:tcPr>
            <w:tcW w:w="6597" w:type="dxa"/>
          </w:tcPr>
          <w:p w:rsidR="008C5FC5" w:rsidRPr="00C45B6F" w:rsidRDefault="00281D58" w:rsidP="00823D6D">
            <w:pPr>
              <w:tabs>
                <w:tab w:val="left" w:pos="709"/>
                <w:tab w:val="left" w:pos="1080"/>
              </w:tabs>
              <w:rPr>
                <w:b/>
                <w:sz w:val="22"/>
                <w:szCs w:val="22"/>
              </w:rPr>
            </w:pPr>
            <w:r>
              <w:rPr>
                <w:b/>
                <w:sz w:val="22"/>
                <w:szCs w:val="22"/>
              </w:rPr>
              <w:t>Прочие межбюджетные трансферты</w:t>
            </w:r>
          </w:p>
        </w:tc>
        <w:tc>
          <w:tcPr>
            <w:tcW w:w="1440" w:type="dxa"/>
          </w:tcPr>
          <w:p w:rsidR="008C5FC5" w:rsidRPr="00901FE9" w:rsidRDefault="00281D58" w:rsidP="005A1433">
            <w:pPr>
              <w:tabs>
                <w:tab w:val="left" w:pos="709"/>
                <w:tab w:val="left" w:pos="1080"/>
              </w:tabs>
              <w:jc w:val="center"/>
              <w:rPr>
                <w:b/>
                <w:sz w:val="22"/>
                <w:szCs w:val="22"/>
              </w:rPr>
            </w:pPr>
            <w:r w:rsidRPr="00901FE9">
              <w:rPr>
                <w:b/>
                <w:sz w:val="22"/>
                <w:szCs w:val="22"/>
              </w:rPr>
              <w:t>99,9</w:t>
            </w:r>
          </w:p>
        </w:tc>
        <w:tc>
          <w:tcPr>
            <w:tcW w:w="1260" w:type="dxa"/>
          </w:tcPr>
          <w:p w:rsidR="008C5FC5" w:rsidRPr="00901FE9" w:rsidRDefault="00281D58" w:rsidP="007B4C05">
            <w:pPr>
              <w:tabs>
                <w:tab w:val="left" w:pos="709"/>
                <w:tab w:val="left" w:pos="1080"/>
              </w:tabs>
              <w:jc w:val="center"/>
              <w:rPr>
                <w:b/>
                <w:sz w:val="22"/>
                <w:szCs w:val="22"/>
              </w:rPr>
            </w:pPr>
            <w:r w:rsidRPr="00901FE9">
              <w:rPr>
                <w:b/>
                <w:sz w:val="22"/>
                <w:szCs w:val="22"/>
              </w:rPr>
              <w:t>99,9</w:t>
            </w:r>
          </w:p>
        </w:tc>
        <w:tc>
          <w:tcPr>
            <w:tcW w:w="1080" w:type="dxa"/>
          </w:tcPr>
          <w:p w:rsidR="008C5FC5" w:rsidRPr="00901FE9" w:rsidRDefault="00281D58" w:rsidP="007B4C05">
            <w:pPr>
              <w:tabs>
                <w:tab w:val="left" w:pos="709"/>
                <w:tab w:val="left" w:pos="1080"/>
              </w:tabs>
              <w:jc w:val="center"/>
              <w:rPr>
                <w:b/>
                <w:sz w:val="22"/>
                <w:szCs w:val="22"/>
              </w:rPr>
            </w:pPr>
            <w:r w:rsidRPr="00901FE9">
              <w:rPr>
                <w:b/>
                <w:sz w:val="22"/>
                <w:szCs w:val="22"/>
              </w:rPr>
              <w:t>100</w:t>
            </w:r>
          </w:p>
        </w:tc>
      </w:tr>
      <w:tr w:rsidR="008C5FC5" w:rsidTr="00740329">
        <w:tc>
          <w:tcPr>
            <w:tcW w:w="6597" w:type="dxa"/>
          </w:tcPr>
          <w:p w:rsidR="008C5FC5" w:rsidRPr="00C45B6F" w:rsidRDefault="00281D58" w:rsidP="00327DF6">
            <w:pPr>
              <w:tabs>
                <w:tab w:val="left" w:pos="709"/>
                <w:tab w:val="left" w:pos="1080"/>
              </w:tabs>
              <w:rPr>
                <w:sz w:val="22"/>
                <w:szCs w:val="22"/>
              </w:rPr>
            </w:pPr>
            <w:r>
              <w:rPr>
                <w:sz w:val="22"/>
                <w:szCs w:val="22"/>
              </w:rPr>
              <w:t>Поступления от денежных пожертвований, предоставляемых физическими лицами получателям средств бюджетов поселений</w:t>
            </w:r>
            <w:r w:rsidR="008C5FC5" w:rsidRPr="00C45B6F">
              <w:rPr>
                <w:sz w:val="22"/>
                <w:szCs w:val="22"/>
              </w:rPr>
              <w:t xml:space="preserve"> </w:t>
            </w:r>
          </w:p>
        </w:tc>
        <w:tc>
          <w:tcPr>
            <w:tcW w:w="1440" w:type="dxa"/>
          </w:tcPr>
          <w:p w:rsidR="008C5FC5" w:rsidRDefault="008C5FC5" w:rsidP="005A1433">
            <w:pPr>
              <w:tabs>
                <w:tab w:val="left" w:pos="709"/>
                <w:tab w:val="left" w:pos="1080"/>
              </w:tabs>
              <w:jc w:val="center"/>
              <w:rPr>
                <w:sz w:val="22"/>
                <w:szCs w:val="22"/>
              </w:rPr>
            </w:pPr>
          </w:p>
          <w:p w:rsidR="008C5FC5" w:rsidRPr="00C45B6F" w:rsidRDefault="00281D58" w:rsidP="005A1433">
            <w:pPr>
              <w:tabs>
                <w:tab w:val="left" w:pos="709"/>
                <w:tab w:val="left" w:pos="1080"/>
              </w:tabs>
              <w:jc w:val="center"/>
              <w:rPr>
                <w:sz w:val="22"/>
                <w:szCs w:val="22"/>
              </w:rPr>
            </w:pPr>
            <w:r>
              <w:rPr>
                <w:sz w:val="22"/>
                <w:szCs w:val="22"/>
              </w:rPr>
              <w:t>99,9</w:t>
            </w:r>
          </w:p>
        </w:tc>
        <w:tc>
          <w:tcPr>
            <w:tcW w:w="1260" w:type="dxa"/>
          </w:tcPr>
          <w:p w:rsidR="008C5FC5" w:rsidRDefault="008C5FC5" w:rsidP="00695B5B">
            <w:pPr>
              <w:tabs>
                <w:tab w:val="left" w:pos="709"/>
                <w:tab w:val="left" w:pos="1080"/>
              </w:tabs>
              <w:jc w:val="center"/>
              <w:rPr>
                <w:sz w:val="22"/>
                <w:szCs w:val="22"/>
              </w:rPr>
            </w:pPr>
          </w:p>
          <w:p w:rsidR="008C5FC5" w:rsidRPr="00C45B6F" w:rsidRDefault="00281D58" w:rsidP="00695B5B">
            <w:pPr>
              <w:tabs>
                <w:tab w:val="left" w:pos="709"/>
                <w:tab w:val="left" w:pos="1080"/>
              </w:tabs>
              <w:jc w:val="center"/>
              <w:rPr>
                <w:sz w:val="22"/>
                <w:szCs w:val="22"/>
              </w:rPr>
            </w:pPr>
            <w:r>
              <w:rPr>
                <w:sz w:val="22"/>
                <w:szCs w:val="22"/>
              </w:rPr>
              <w:t>99,9</w:t>
            </w:r>
          </w:p>
        </w:tc>
        <w:tc>
          <w:tcPr>
            <w:tcW w:w="1080" w:type="dxa"/>
          </w:tcPr>
          <w:p w:rsidR="008C5FC5" w:rsidRPr="00C45B6F" w:rsidRDefault="008C5FC5" w:rsidP="00172394">
            <w:pPr>
              <w:tabs>
                <w:tab w:val="left" w:pos="709"/>
                <w:tab w:val="left" w:pos="1080"/>
              </w:tabs>
              <w:jc w:val="center"/>
              <w:rPr>
                <w:sz w:val="22"/>
                <w:szCs w:val="22"/>
              </w:rPr>
            </w:pPr>
          </w:p>
          <w:p w:rsidR="008C5FC5" w:rsidRPr="00C45B6F" w:rsidRDefault="00281D58" w:rsidP="00172394">
            <w:pPr>
              <w:tabs>
                <w:tab w:val="left" w:pos="709"/>
                <w:tab w:val="left" w:pos="1080"/>
              </w:tabs>
              <w:jc w:val="center"/>
              <w:rPr>
                <w:sz w:val="22"/>
                <w:szCs w:val="22"/>
              </w:rPr>
            </w:pPr>
            <w:r>
              <w:rPr>
                <w:sz w:val="22"/>
                <w:szCs w:val="22"/>
              </w:rPr>
              <w:t>100</w:t>
            </w:r>
          </w:p>
        </w:tc>
      </w:tr>
      <w:tr w:rsidR="008C5FC5" w:rsidTr="00740329">
        <w:tc>
          <w:tcPr>
            <w:tcW w:w="6597" w:type="dxa"/>
          </w:tcPr>
          <w:p w:rsidR="008C5FC5" w:rsidRPr="00C45B6F" w:rsidRDefault="008C5FC5"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8C5FC5" w:rsidRPr="00C45B6F" w:rsidRDefault="00901FE9" w:rsidP="005A1433">
            <w:pPr>
              <w:tabs>
                <w:tab w:val="left" w:pos="709"/>
                <w:tab w:val="left" w:pos="1080"/>
              </w:tabs>
              <w:jc w:val="center"/>
              <w:rPr>
                <w:b/>
                <w:sz w:val="22"/>
                <w:szCs w:val="22"/>
              </w:rPr>
            </w:pPr>
            <w:r>
              <w:rPr>
                <w:b/>
                <w:sz w:val="22"/>
                <w:szCs w:val="22"/>
              </w:rPr>
              <w:t>6158,5</w:t>
            </w:r>
          </w:p>
        </w:tc>
        <w:tc>
          <w:tcPr>
            <w:tcW w:w="1260" w:type="dxa"/>
          </w:tcPr>
          <w:p w:rsidR="008C5FC5" w:rsidRPr="00C45B6F" w:rsidRDefault="00901FE9" w:rsidP="007B4C05">
            <w:pPr>
              <w:tabs>
                <w:tab w:val="left" w:pos="709"/>
                <w:tab w:val="left" w:pos="1080"/>
              </w:tabs>
              <w:jc w:val="center"/>
              <w:rPr>
                <w:b/>
                <w:sz w:val="22"/>
                <w:szCs w:val="22"/>
              </w:rPr>
            </w:pPr>
            <w:r>
              <w:rPr>
                <w:b/>
                <w:sz w:val="22"/>
                <w:szCs w:val="22"/>
              </w:rPr>
              <w:t>6158,5</w:t>
            </w:r>
          </w:p>
        </w:tc>
        <w:tc>
          <w:tcPr>
            <w:tcW w:w="1080" w:type="dxa"/>
          </w:tcPr>
          <w:p w:rsidR="008C5FC5" w:rsidRPr="00C45B6F" w:rsidRDefault="00901FE9" w:rsidP="007B4C05">
            <w:pPr>
              <w:tabs>
                <w:tab w:val="left" w:pos="709"/>
                <w:tab w:val="left" w:pos="1080"/>
              </w:tabs>
              <w:jc w:val="center"/>
              <w:rPr>
                <w:b/>
                <w:sz w:val="22"/>
                <w:szCs w:val="22"/>
              </w:rPr>
            </w:pPr>
            <w:r>
              <w:rPr>
                <w:b/>
                <w:sz w:val="22"/>
                <w:szCs w:val="22"/>
              </w:rPr>
              <w:t>100</w:t>
            </w:r>
          </w:p>
        </w:tc>
      </w:tr>
    </w:tbl>
    <w:p w:rsidR="006350C9" w:rsidRPr="00F9021F" w:rsidRDefault="00394BA2" w:rsidP="00F9021F">
      <w:pPr>
        <w:pStyle w:val="Style2"/>
        <w:widowControl/>
        <w:spacing w:before="139" w:line="240" w:lineRule="auto"/>
        <w:ind w:firstLine="720"/>
        <w:jc w:val="both"/>
        <w:rPr>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Будаговского муниципального образования за 2015</w:t>
      </w:r>
      <w:r w:rsidRPr="008D3F69">
        <w:rPr>
          <w:sz w:val="25"/>
          <w:szCs w:val="25"/>
        </w:rPr>
        <w:t xml:space="preserve"> год безвозмездные перечисления в форме </w:t>
      </w:r>
      <w:r w:rsidRPr="008D3F69">
        <w:rPr>
          <w:sz w:val="25"/>
          <w:szCs w:val="25"/>
        </w:rPr>
        <w:lastRenderedPageBreak/>
        <w:t>дотаций, субвенций, субсидий от бюджетов других уровней фактически поступили полностью.</w:t>
      </w: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B75158">
        <w:rPr>
          <w:sz w:val="25"/>
          <w:szCs w:val="25"/>
        </w:rPr>
        <w:t>Будаговского</w:t>
      </w:r>
      <w:r w:rsidR="00915B92">
        <w:rPr>
          <w:sz w:val="25"/>
          <w:szCs w:val="25"/>
        </w:rPr>
        <w:t xml:space="preserve"> муниципального образования </w:t>
      </w:r>
      <w:r w:rsidR="00C404B0">
        <w:rPr>
          <w:sz w:val="25"/>
          <w:szCs w:val="25"/>
        </w:rPr>
        <w:t>за 201</w:t>
      </w:r>
      <w:r w:rsidR="005F5914">
        <w:rPr>
          <w:sz w:val="25"/>
          <w:szCs w:val="25"/>
        </w:rPr>
        <w:t>5</w:t>
      </w:r>
      <w:r w:rsidRPr="002F1D28">
        <w:rPr>
          <w:sz w:val="25"/>
          <w:szCs w:val="25"/>
        </w:rPr>
        <w:t xml:space="preserve"> год расходы исполнены в сумме </w:t>
      </w:r>
      <w:r w:rsidR="00B75158">
        <w:rPr>
          <w:sz w:val="25"/>
          <w:szCs w:val="25"/>
        </w:rPr>
        <w:t>82</w:t>
      </w:r>
      <w:r w:rsidR="005F5914">
        <w:rPr>
          <w:sz w:val="25"/>
          <w:szCs w:val="25"/>
        </w:rPr>
        <w:t>72</w:t>
      </w:r>
      <w:r w:rsidR="00B75158">
        <w:rPr>
          <w:sz w:val="25"/>
          <w:szCs w:val="25"/>
        </w:rPr>
        <w:t>,</w:t>
      </w:r>
      <w:r w:rsidR="005F5914">
        <w:rPr>
          <w:sz w:val="25"/>
          <w:szCs w:val="25"/>
        </w:rPr>
        <w:t>1</w:t>
      </w:r>
      <w:r w:rsidRPr="002F1D28">
        <w:rPr>
          <w:sz w:val="25"/>
          <w:szCs w:val="25"/>
        </w:rPr>
        <w:t xml:space="preserve"> тыс.руб. или </w:t>
      </w:r>
      <w:r w:rsidR="00F77104">
        <w:rPr>
          <w:sz w:val="25"/>
          <w:szCs w:val="25"/>
        </w:rPr>
        <w:t xml:space="preserve"> </w:t>
      </w:r>
      <w:r w:rsidR="005F5914">
        <w:rPr>
          <w:sz w:val="25"/>
          <w:szCs w:val="25"/>
        </w:rPr>
        <w:t>91,1</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B75158">
        <w:rPr>
          <w:sz w:val="25"/>
          <w:szCs w:val="25"/>
        </w:rPr>
        <w:t xml:space="preserve">Будаговского </w:t>
      </w:r>
      <w:r w:rsidR="00BE7391">
        <w:rPr>
          <w:sz w:val="25"/>
          <w:szCs w:val="25"/>
        </w:rPr>
        <w:t>муниципального образования у</w:t>
      </w:r>
      <w:r w:rsidR="005F5914">
        <w:rPr>
          <w:sz w:val="25"/>
          <w:szCs w:val="25"/>
        </w:rPr>
        <w:t>величился</w:t>
      </w:r>
      <w:r w:rsidR="00BE7391">
        <w:rPr>
          <w:sz w:val="25"/>
          <w:szCs w:val="25"/>
        </w:rPr>
        <w:t xml:space="preserve"> на </w:t>
      </w:r>
      <w:r w:rsidR="005F5914">
        <w:rPr>
          <w:sz w:val="25"/>
          <w:szCs w:val="25"/>
        </w:rPr>
        <w:t>45,6</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353116">
        <w:rPr>
          <w:sz w:val="25"/>
          <w:szCs w:val="25"/>
        </w:rPr>
        <w:t>809,8</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B75158">
        <w:rPr>
          <w:sz w:val="25"/>
          <w:szCs w:val="25"/>
        </w:rPr>
        <w:t>Будаговского</w:t>
      </w:r>
      <w:r w:rsidR="00B75158"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B75158">
        <w:rPr>
          <w:sz w:val="25"/>
          <w:szCs w:val="25"/>
        </w:rPr>
        <w:t>3,0</w:t>
      </w:r>
      <w:r w:rsidRPr="00914AFA">
        <w:rPr>
          <w:sz w:val="25"/>
          <w:szCs w:val="25"/>
        </w:rPr>
        <w:t xml:space="preserve"> тыс.руб. в связи с отсутствием на территории поселения в 201</w:t>
      </w:r>
      <w:r w:rsidR="00353116">
        <w:rPr>
          <w:sz w:val="25"/>
          <w:szCs w:val="25"/>
        </w:rPr>
        <w:t>5</w:t>
      </w:r>
      <w:r w:rsidRPr="00914AFA">
        <w:rPr>
          <w:sz w:val="25"/>
          <w:szCs w:val="25"/>
        </w:rPr>
        <w:t xml:space="preserve"> году чрезвычайных ситуаций</w:t>
      </w:r>
      <w:r>
        <w:rPr>
          <w:sz w:val="25"/>
          <w:szCs w:val="25"/>
        </w:rPr>
        <w:t>;</w:t>
      </w:r>
    </w:p>
    <w:p w:rsidR="00843EE3" w:rsidRDefault="00843EE3" w:rsidP="00843EE3">
      <w:pPr>
        <w:jc w:val="both"/>
        <w:outlineLvl w:val="0"/>
        <w:rPr>
          <w:sz w:val="25"/>
          <w:szCs w:val="25"/>
        </w:rPr>
      </w:pPr>
      <w:r w:rsidRPr="00914AFA">
        <w:rPr>
          <w:sz w:val="25"/>
          <w:szCs w:val="25"/>
        </w:rPr>
        <w:t xml:space="preserve">- не использованы бюджетные ассигнования  в сумме </w:t>
      </w:r>
      <w:r w:rsidR="00353116">
        <w:rPr>
          <w:sz w:val="25"/>
          <w:szCs w:val="25"/>
        </w:rPr>
        <w:t>456,8</w:t>
      </w:r>
      <w:r>
        <w:rPr>
          <w:sz w:val="25"/>
          <w:szCs w:val="25"/>
        </w:rPr>
        <w:t xml:space="preserve"> тыс.</w:t>
      </w:r>
      <w:r w:rsidR="00353116">
        <w:rPr>
          <w:sz w:val="25"/>
          <w:szCs w:val="25"/>
        </w:rPr>
        <w:t>руб. по муниципальной  программе</w:t>
      </w:r>
      <w:r w:rsidRPr="00914AFA">
        <w:rPr>
          <w:sz w:val="25"/>
          <w:szCs w:val="25"/>
        </w:rPr>
        <w:t xml:space="preserve"> «</w:t>
      </w:r>
      <w:r w:rsidR="00353116">
        <w:rPr>
          <w:sz w:val="25"/>
          <w:szCs w:val="25"/>
        </w:rPr>
        <w:t xml:space="preserve">Организация благоустройства территории поселения» </w:t>
      </w:r>
      <w:r>
        <w:rPr>
          <w:sz w:val="25"/>
          <w:szCs w:val="25"/>
        </w:rPr>
        <w:t>в связи с не</w:t>
      </w:r>
      <w:r w:rsidR="00353116">
        <w:rPr>
          <w:sz w:val="25"/>
          <w:szCs w:val="25"/>
        </w:rPr>
        <w:t xml:space="preserve">равномерным </w:t>
      </w:r>
      <w:r>
        <w:rPr>
          <w:sz w:val="25"/>
          <w:szCs w:val="25"/>
        </w:rPr>
        <w:t xml:space="preserve">поступлением </w:t>
      </w:r>
      <w:r w:rsidR="00353116">
        <w:rPr>
          <w:sz w:val="25"/>
          <w:szCs w:val="25"/>
        </w:rPr>
        <w:t>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BE4D97">
        <w:rPr>
          <w:sz w:val="25"/>
          <w:szCs w:val="25"/>
        </w:rPr>
        <w:t>349,9</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BE4D97">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B75158">
        <w:rPr>
          <w:sz w:val="25"/>
          <w:szCs w:val="25"/>
        </w:rPr>
        <w:t>Будаговского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35518A" w:rsidRPr="000C1972"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r>
        <w:t xml:space="preserve">                                                         </w:t>
      </w:r>
    </w:p>
    <w:tbl>
      <w:tblPr>
        <w:tblW w:w="9498" w:type="dxa"/>
        <w:tblInd w:w="108" w:type="dxa"/>
        <w:tblLayout w:type="fixed"/>
        <w:tblLook w:val="0000"/>
      </w:tblPr>
      <w:tblGrid>
        <w:gridCol w:w="3402"/>
        <w:gridCol w:w="993"/>
        <w:gridCol w:w="850"/>
        <w:gridCol w:w="992"/>
        <w:gridCol w:w="851"/>
        <w:gridCol w:w="992"/>
        <w:gridCol w:w="1418"/>
      </w:tblGrid>
      <w:tr w:rsidR="00747F62" w:rsidRPr="00272BF0" w:rsidTr="00D71C8D">
        <w:trPr>
          <w:trHeight w:val="6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Наименование показателя </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47F62" w:rsidRPr="009F527C" w:rsidRDefault="00747F62" w:rsidP="00F9021F">
            <w:pPr>
              <w:jc w:val="center"/>
              <w:rPr>
                <w:b/>
                <w:sz w:val="25"/>
                <w:szCs w:val="25"/>
              </w:rPr>
            </w:pPr>
            <w:r w:rsidRPr="009F527C">
              <w:rPr>
                <w:b/>
                <w:sz w:val="25"/>
                <w:szCs w:val="25"/>
              </w:rPr>
              <w:t xml:space="preserve"> План на 201</w:t>
            </w:r>
            <w:r w:rsidR="00F9021F">
              <w:rPr>
                <w:b/>
                <w:sz w:val="25"/>
                <w:szCs w:val="25"/>
              </w:rPr>
              <w:t>5</w:t>
            </w:r>
            <w:r w:rsidRPr="009F527C">
              <w:rPr>
                <w:b/>
                <w:sz w:val="25"/>
                <w:szCs w:val="25"/>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47F62" w:rsidRPr="009F527C" w:rsidRDefault="00747F62" w:rsidP="00F9021F">
            <w:pPr>
              <w:jc w:val="center"/>
              <w:rPr>
                <w:b/>
                <w:sz w:val="25"/>
                <w:szCs w:val="25"/>
              </w:rPr>
            </w:pPr>
            <w:r w:rsidRPr="009F527C">
              <w:rPr>
                <w:b/>
                <w:sz w:val="25"/>
                <w:szCs w:val="25"/>
              </w:rPr>
              <w:t>Исполнение за 201</w:t>
            </w:r>
            <w:r w:rsidR="00F9021F">
              <w:rPr>
                <w:b/>
                <w:sz w:val="25"/>
                <w:szCs w:val="25"/>
              </w:rPr>
              <w:t>5</w:t>
            </w:r>
            <w:r w:rsidRPr="009F527C">
              <w:rPr>
                <w:b/>
                <w:sz w:val="25"/>
                <w:szCs w:val="25"/>
              </w:rPr>
              <w:t xml:space="preserve"> 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Отклонение</w:t>
            </w:r>
          </w:p>
        </w:tc>
      </w:tr>
      <w:tr w:rsidR="00747F62" w:rsidRPr="00272BF0" w:rsidTr="00D71C8D">
        <w:trPr>
          <w:trHeight w:val="60"/>
        </w:trPr>
        <w:tc>
          <w:tcPr>
            <w:tcW w:w="3402" w:type="dxa"/>
            <w:vMerge/>
            <w:tcBorders>
              <w:top w:val="single" w:sz="4" w:space="0" w:color="auto"/>
              <w:left w:val="single" w:sz="4" w:space="0" w:color="auto"/>
              <w:bottom w:val="single" w:sz="4" w:space="0" w:color="auto"/>
              <w:right w:val="single" w:sz="4" w:space="0" w:color="auto"/>
            </w:tcBorders>
            <w:vAlign w:val="center"/>
          </w:tcPr>
          <w:p w:rsidR="00747F62" w:rsidRPr="009F527C" w:rsidRDefault="00747F62" w:rsidP="005A1433">
            <w:pPr>
              <w:rPr>
                <w:sz w:val="25"/>
                <w:szCs w:val="25"/>
              </w:rPr>
            </w:pPr>
          </w:p>
        </w:tc>
        <w:tc>
          <w:tcPr>
            <w:tcW w:w="993"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сумма</w:t>
            </w:r>
          </w:p>
        </w:tc>
        <w:tc>
          <w:tcPr>
            <w:tcW w:w="850"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доля (%)</w:t>
            </w:r>
          </w:p>
        </w:tc>
        <w:tc>
          <w:tcPr>
            <w:tcW w:w="992"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сумма</w:t>
            </w:r>
          </w:p>
        </w:tc>
        <w:tc>
          <w:tcPr>
            <w:tcW w:w="851"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доля (%)</w:t>
            </w:r>
          </w:p>
        </w:tc>
        <w:tc>
          <w:tcPr>
            <w:tcW w:w="992"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сумма</w:t>
            </w:r>
          </w:p>
        </w:tc>
        <w:tc>
          <w:tcPr>
            <w:tcW w:w="1418" w:type="dxa"/>
            <w:tcBorders>
              <w:top w:val="nil"/>
              <w:left w:val="nil"/>
              <w:bottom w:val="single" w:sz="4" w:space="0" w:color="auto"/>
              <w:right w:val="single" w:sz="4" w:space="0" w:color="auto"/>
            </w:tcBorders>
            <w:shd w:val="clear" w:color="auto" w:fill="auto"/>
            <w:vAlign w:val="center"/>
          </w:tcPr>
          <w:p w:rsidR="00747F62" w:rsidRPr="009F527C" w:rsidRDefault="00747F62" w:rsidP="005A1433">
            <w:pPr>
              <w:jc w:val="center"/>
              <w:rPr>
                <w:b/>
                <w:sz w:val="25"/>
                <w:szCs w:val="25"/>
              </w:rPr>
            </w:pPr>
            <w:r w:rsidRPr="009F527C">
              <w:rPr>
                <w:b/>
                <w:sz w:val="25"/>
                <w:szCs w:val="25"/>
              </w:rPr>
              <w:t>% испол-нения</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1.</w:t>
            </w:r>
            <w:r w:rsidR="004372C9" w:rsidRPr="009F527C">
              <w:rPr>
                <w:sz w:val="25"/>
                <w:szCs w:val="25"/>
              </w:rPr>
              <w:t xml:space="preserve">Общегосударственные вопросы </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3607,5</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39,7</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3604,5</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43,6</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3,0</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99,9</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2.</w:t>
            </w:r>
            <w:r w:rsidR="00D71C8D">
              <w:rPr>
                <w:sz w:val="25"/>
                <w:szCs w:val="25"/>
              </w:rPr>
              <w:t>Наци</w:t>
            </w:r>
            <w:r w:rsidR="004372C9" w:rsidRPr="009F527C">
              <w:rPr>
                <w:sz w:val="25"/>
                <w:szCs w:val="25"/>
              </w:rPr>
              <w:t>ональная оборона</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88,5</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1,0</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88,5</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1,1</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100</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3.</w:t>
            </w:r>
            <w:r w:rsidR="004372C9" w:rsidRPr="009F527C">
              <w:rPr>
                <w:sz w:val="25"/>
                <w:szCs w:val="25"/>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1301,5</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14,3</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951,6</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11,5</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349,9</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73,1</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4.</w:t>
            </w:r>
            <w:r w:rsidR="004372C9" w:rsidRPr="009F527C">
              <w:rPr>
                <w:sz w:val="25"/>
                <w:szCs w:val="25"/>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954,9</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10,5</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498,0</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6,0</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456,9</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52,2</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5.</w:t>
            </w:r>
            <w:r w:rsidR="004372C9" w:rsidRPr="009F527C">
              <w:rPr>
                <w:sz w:val="25"/>
                <w:szCs w:val="25"/>
              </w:rPr>
              <w:t>Культура и кинематография</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1672,1</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18,4</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1672,1</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20,2</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100</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 xml:space="preserve">6. </w:t>
            </w:r>
            <w:r w:rsidR="004372C9" w:rsidRPr="009F527C">
              <w:rPr>
                <w:sz w:val="25"/>
                <w:szCs w:val="25"/>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102,7</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1,1</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102,7</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1,2</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100</w:t>
            </w:r>
          </w:p>
        </w:tc>
      </w:tr>
      <w:tr w:rsidR="00747F62" w:rsidRPr="00272BF0" w:rsidTr="00D71C8D">
        <w:trPr>
          <w:trHeight w:val="60"/>
        </w:trPr>
        <w:tc>
          <w:tcPr>
            <w:tcW w:w="3402" w:type="dxa"/>
            <w:tcBorders>
              <w:top w:val="nil"/>
              <w:left w:val="single" w:sz="4" w:space="0" w:color="auto"/>
              <w:bottom w:val="single" w:sz="4" w:space="0" w:color="auto"/>
              <w:right w:val="single" w:sz="4" w:space="0" w:color="auto"/>
            </w:tcBorders>
            <w:shd w:val="clear" w:color="auto" w:fill="auto"/>
            <w:vAlign w:val="bottom"/>
          </w:tcPr>
          <w:p w:rsidR="00747F62" w:rsidRPr="009F527C" w:rsidRDefault="00747F62" w:rsidP="004372C9">
            <w:pPr>
              <w:rPr>
                <w:sz w:val="25"/>
                <w:szCs w:val="25"/>
              </w:rPr>
            </w:pPr>
            <w:r w:rsidRPr="009F527C">
              <w:rPr>
                <w:sz w:val="25"/>
                <w:szCs w:val="25"/>
              </w:rPr>
              <w:t xml:space="preserve">7. </w:t>
            </w:r>
            <w:r w:rsidR="004372C9" w:rsidRPr="009F527C">
              <w:rPr>
                <w:sz w:val="25"/>
                <w:szCs w:val="25"/>
              </w:rPr>
              <w:t>Межбюджетные трансферты общего характера бюджетам субъектов РФ и муниципальных образований</w:t>
            </w:r>
            <w:r w:rsidRPr="009F527C">
              <w:rPr>
                <w:sz w:val="25"/>
                <w:szCs w:val="25"/>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1354,7</w:t>
            </w:r>
          </w:p>
        </w:tc>
        <w:tc>
          <w:tcPr>
            <w:tcW w:w="850"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14,9</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1354,7</w:t>
            </w:r>
          </w:p>
        </w:tc>
        <w:tc>
          <w:tcPr>
            <w:tcW w:w="851" w:type="dxa"/>
            <w:tcBorders>
              <w:top w:val="nil"/>
              <w:left w:val="nil"/>
              <w:bottom w:val="single" w:sz="4" w:space="0" w:color="auto"/>
              <w:right w:val="single" w:sz="4" w:space="0" w:color="auto"/>
            </w:tcBorders>
            <w:shd w:val="clear" w:color="auto" w:fill="auto"/>
            <w:noWrap/>
            <w:vAlign w:val="center"/>
          </w:tcPr>
          <w:p w:rsidR="00747F62" w:rsidRPr="009F527C" w:rsidRDefault="00747F62" w:rsidP="00C71226">
            <w:pPr>
              <w:jc w:val="center"/>
              <w:rPr>
                <w:sz w:val="25"/>
                <w:szCs w:val="25"/>
              </w:rPr>
            </w:pPr>
            <w:r w:rsidRPr="009F527C">
              <w:rPr>
                <w:sz w:val="25"/>
                <w:szCs w:val="25"/>
              </w:rPr>
              <w:t>16,4</w:t>
            </w:r>
          </w:p>
        </w:tc>
        <w:tc>
          <w:tcPr>
            <w:tcW w:w="992"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w:t>
            </w:r>
          </w:p>
        </w:tc>
        <w:tc>
          <w:tcPr>
            <w:tcW w:w="1418" w:type="dxa"/>
            <w:tcBorders>
              <w:top w:val="nil"/>
              <w:left w:val="nil"/>
              <w:bottom w:val="single" w:sz="4" w:space="0" w:color="auto"/>
              <w:right w:val="single" w:sz="4" w:space="0" w:color="auto"/>
            </w:tcBorders>
            <w:shd w:val="clear" w:color="auto" w:fill="auto"/>
            <w:noWrap/>
            <w:vAlign w:val="center"/>
          </w:tcPr>
          <w:p w:rsidR="00747F62" w:rsidRPr="009F527C" w:rsidRDefault="00A337E4" w:rsidP="00C71226">
            <w:pPr>
              <w:jc w:val="center"/>
              <w:rPr>
                <w:sz w:val="25"/>
                <w:szCs w:val="25"/>
              </w:rPr>
            </w:pPr>
            <w:r w:rsidRPr="009F527C">
              <w:rPr>
                <w:sz w:val="25"/>
                <w:szCs w:val="25"/>
              </w:rPr>
              <w:t>100</w:t>
            </w:r>
          </w:p>
        </w:tc>
      </w:tr>
      <w:tr w:rsidR="00747F62" w:rsidRPr="00272BF0" w:rsidTr="00D71C8D">
        <w:trPr>
          <w:trHeight w:val="6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747F62" w:rsidRPr="009F527C" w:rsidRDefault="00747F62" w:rsidP="005A1433">
            <w:pPr>
              <w:rPr>
                <w:sz w:val="25"/>
                <w:szCs w:val="25"/>
              </w:rPr>
            </w:pPr>
            <w:r w:rsidRPr="009F527C">
              <w:rPr>
                <w:b/>
                <w:sz w:val="25"/>
                <w:szCs w:val="25"/>
              </w:rPr>
              <w:t>Итого расходов</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9081,9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8272,1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809,8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47F62" w:rsidRPr="009F527C" w:rsidRDefault="00747F62" w:rsidP="00C71226">
            <w:pPr>
              <w:jc w:val="center"/>
              <w:rPr>
                <w:b/>
                <w:bCs/>
                <w:sz w:val="25"/>
                <w:szCs w:val="25"/>
              </w:rPr>
            </w:pPr>
            <w:r w:rsidRPr="009F527C">
              <w:rPr>
                <w:b/>
                <w:bCs/>
                <w:sz w:val="25"/>
                <w:szCs w:val="25"/>
              </w:rPr>
              <w:t>91,1</w:t>
            </w:r>
          </w:p>
        </w:tc>
      </w:tr>
      <w:tr w:rsidR="00A337E4" w:rsidRPr="00272BF0" w:rsidTr="00D71C8D">
        <w:trPr>
          <w:trHeight w:val="6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A337E4" w:rsidRPr="009F527C" w:rsidRDefault="00A337E4" w:rsidP="005A1433">
            <w:pPr>
              <w:rPr>
                <w:sz w:val="25"/>
                <w:szCs w:val="25"/>
              </w:rPr>
            </w:pPr>
            <w:r w:rsidRPr="009F527C">
              <w:rPr>
                <w:sz w:val="25"/>
                <w:szCs w:val="25"/>
              </w:rPr>
              <w:t>в том числе на социально-культурную сферу</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1774,8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19,5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1774,8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21,5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7E4" w:rsidRPr="009F527C" w:rsidRDefault="00A337E4" w:rsidP="00C71226">
            <w:pPr>
              <w:jc w:val="center"/>
              <w:rPr>
                <w:bCs/>
                <w:sz w:val="25"/>
                <w:szCs w:val="25"/>
              </w:rPr>
            </w:pPr>
            <w:r w:rsidRPr="009F527C">
              <w:rPr>
                <w:bCs/>
                <w:sz w:val="25"/>
                <w:szCs w:val="25"/>
              </w:rPr>
              <w:t>100</w:t>
            </w:r>
          </w:p>
        </w:tc>
      </w:tr>
    </w:tbl>
    <w:p w:rsidR="00A8270C" w:rsidRPr="007E11D4" w:rsidRDefault="004F36F8" w:rsidP="00C56EB9">
      <w:pPr>
        <w:jc w:val="both"/>
      </w:pPr>
      <w:r>
        <w:rPr>
          <w:sz w:val="25"/>
          <w:szCs w:val="25"/>
        </w:rPr>
        <w:t xml:space="preserve">                                                                                                                     </w:t>
      </w:r>
      <w:r w:rsidR="00981F2A">
        <w:rPr>
          <w:sz w:val="25"/>
          <w:szCs w:val="25"/>
        </w:rPr>
        <w:t xml:space="preserve">            </w:t>
      </w:r>
      <w:r>
        <w:rPr>
          <w:sz w:val="25"/>
          <w:szCs w:val="25"/>
        </w:rPr>
        <w:t xml:space="preserve">  </w:t>
      </w:r>
      <w:r w:rsidR="00DD662D"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604C6B" w:rsidRDefault="000B4DBF" w:rsidP="00604C6B">
      <w:pPr>
        <w:ind w:firstLine="720"/>
        <w:jc w:val="both"/>
        <w:rPr>
          <w:sz w:val="25"/>
          <w:szCs w:val="25"/>
        </w:rPr>
      </w:pPr>
      <w:r>
        <w:rPr>
          <w:sz w:val="25"/>
          <w:szCs w:val="25"/>
        </w:rPr>
        <w:lastRenderedPageBreak/>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EF1103" w:rsidRPr="00EF1103">
        <w:rPr>
          <w:sz w:val="25"/>
          <w:szCs w:val="25"/>
        </w:rPr>
        <w:t>3604,5</w:t>
      </w:r>
      <w:r>
        <w:rPr>
          <w:sz w:val="25"/>
          <w:szCs w:val="25"/>
        </w:rPr>
        <w:t xml:space="preserve"> тыс.руб. или </w:t>
      </w:r>
      <w:r w:rsidR="00973FC2">
        <w:rPr>
          <w:sz w:val="25"/>
          <w:szCs w:val="25"/>
        </w:rPr>
        <w:t>99,9</w:t>
      </w:r>
      <w:r>
        <w:rPr>
          <w:sz w:val="25"/>
          <w:szCs w:val="25"/>
        </w:rPr>
        <w:t xml:space="preserve"> % </w:t>
      </w:r>
      <w:r w:rsidRPr="00EE2406">
        <w:rPr>
          <w:sz w:val="25"/>
          <w:szCs w:val="25"/>
        </w:rPr>
        <w:t>к уточненному плану.</w:t>
      </w:r>
      <w:r w:rsidR="00616EF9">
        <w:rPr>
          <w:sz w:val="25"/>
          <w:szCs w:val="25"/>
        </w:rPr>
        <w:t xml:space="preserve"> </w:t>
      </w:r>
      <w:r w:rsidR="00616EF9" w:rsidRPr="00616EF9">
        <w:rPr>
          <w:sz w:val="25"/>
          <w:szCs w:val="25"/>
        </w:rPr>
        <w:t>По данному разделу не использованы средства резервного фонда в сумме 3,0</w:t>
      </w:r>
      <w:r w:rsidR="00616EF9" w:rsidRPr="00616EF9">
        <w:rPr>
          <w:b/>
          <w:sz w:val="25"/>
          <w:szCs w:val="25"/>
        </w:rPr>
        <w:t xml:space="preserve"> </w:t>
      </w:r>
      <w:r w:rsidR="00616EF9">
        <w:rPr>
          <w:sz w:val="25"/>
          <w:szCs w:val="25"/>
        </w:rPr>
        <w:t>тыс.</w:t>
      </w:r>
      <w:r w:rsidR="00616EF9" w:rsidRPr="00616EF9">
        <w:rPr>
          <w:sz w:val="25"/>
          <w:szCs w:val="25"/>
        </w:rPr>
        <w:t>руб. в связи с отсутствием на территории Будаговского сельского поселения в 2015 году чрезвычайных ситуаций.</w:t>
      </w:r>
    </w:p>
    <w:p w:rsidR="00604C6B" w:rsidRDefault="00604C6B" w:rsidP="00604C6B">
      <w:pPr>
        <w:widowControl/>
        <w:autoSpaceDE/>
        <w:autoSpaceDN/>
        <w:adjustRightInd/>
        <w:ind w:left="426"/>
        <w:jc w:val="both"/>
        <w:outlineLvl w:val="0"/>
        <w:rPr>
          <w:sz w:val="25"/>
          <w:szCs w:val="25"/>
        </w:rPr>
      </w:pPr>
      <w:r>
        <w:rPr>
          <w:sz w:val="25"/>
          <w:szCs w:val="25"/>
        </w:rPr>
        <w:t xml:space="preserve">По данному разделу произведены расходы </w:t>
      </w:r>
      <w:r w:rsidRPr="00B11328">
        <w:rPr>
          <w:sz w:val="25"/>
          <w:szCs w:val="25"/>
        </w:rPr>
        <w:t>на о</w:t>
      </w:r>
      <w:r>
        <w:rPr>
          <w:sz w:val="25"/>
          <w:szCs w:val="25"/>
        </w:rPr>
        <w:t>существление областных</w:t>
      </w:r>
    </w:p>
    <w:p w:rsidR="00604C6B" w:rsidRDefault="00604C6B" w:rsidP="001F53FE">
      <w:pPr>
        <w:widowControl/>
        <w:autoSpaceDE/>
        <w:autoSpaceDN/>
        <w:adjustRightInd/>
        <w:jc w:val="both"/>
        <w:outlineLvl w:val="0"/>
        <w:rPr>
          <w:sz w:val="25"/>
          <w:szCs w:val="25"/>
        </w:rPr>
      </w:pPr>
      <w:r>
        <w:rPr>
          <w:sz w:val="25"/>
          <w:szCs w:val="25"/>
        </w:rPr>
        <w:t>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Pr>
          <w:sz w:val="25"/>
          <w:szCs w:val="25"/>
        </w:rPr>
        <w:t>твенности в сумме 0,7 тыс.руб.</w:t>
      </w:r>
    </w:p>
    <w:p w:rsidR="00616EF9" w:rsidRPr="001F53FE" w:rsidRDefault="003C64EE" w:rsidP="001F53F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616EF9" w:rsidRPr="00616EF9" w:rsidRDefault="00616EF9" w:rsidP="00616EF9">
      <w:pPr>
        <w:ind w:firstLine="720"/>
        <w:jc w:val="both"/>
        <w:rPr>
          <w:sz w:val="25"/>
          <w:szCs w:val="25"/>
        </w:rPr>
      </w:pPr>
      <w:r w:rsidRPr="00616EF9">
        <w:rPr>
          <w:sz w:val="25"/>
          <w:szCs w:val="25"/>
        </w:rPr>
        <w:t>В разрезе КОСГУ расходы по разделу 01 распределились следующим образом:</w:t>
      </w:r>
    </w:p>
    <w:p w:rsidR="00616EF9" w:rsidRPr="00616EF9" w:rsidRDefault="00616EF9" w:rsidP="00616EF9">
      <w:pPr>
        <w:widowControl/>
        <w:numPr>
          <w:ilvl w:val="0"/>
          <w:numId w:val="15"/>
        </w:numPr>
        <w:autoSpaceDE/>
        <w:autoSpaceDN/>
        <w:adjustRightInd/>
        <w:jc w:val="both"/>
        <w:rPr>
          <w:sz w:val="25"/>
          <w:szCs w:val="25"/>
        </w:rPr>
      </w:pPr>
      <w:r w:rsidRPr="00616EF9">
        <w:rPr>
          <w:sz w:val="25"/>
          <w:szCs w:val="25"/>
        </w:rPr>
        <w:t>на оплату труда с начислениями на нее направлено 3029,4</w:t>
      </w:r>
      <w:r>
        <w:rPr>
          <w:sz w:val="25"/>
          <w:szCs w:val="25"/>
        </w:rPr>
        <w:t xml:space="preserve"> тыс.</w:t>
      </w:r>
      <w:r w:rsidRPr="00616EF9">
        <w:rPr>
          <w:sz w:val="25"/>
          <w:szCs w:val="25"/>
        </w:rPr>
        <w:t xml:space="preserve">руб. или </w:t>
      </w:r>
      <w:r>
        <w:rPr>
          <w:sz w:val="25"/>
          <w:szCs w:val="25"/>
        </w:rPr>
        <w:t>84</w:t>
      </w:r>
      <w:r w:rsidRPr="00616EF9">
        <w:rPr>
          <w:sz w:val="25"/>
          <w:szCs w:val="25"/>
        </w:rPr>
        <w:t xml:space="preserve"> % от суммы расходов по разделу 01; </w:t>
      </w:r>
    </w:p>
    <w:p w:rsidR="00616EF9" w:rsidRPr="00616EF9" w:rsidRDefault="00616EF9" w:rsidP="002D6C91">
      <w:pPr>
        <w:widowControl/>
        <w:numPr>
          <w:ilvl w:val="0"/>
          <w:numId w:val="16"/>
        </w:numPr>
        <w:autoSpaceDE/>
        <w:autoSpaceDN/>
        <w:adjustRightInd/>
        <w:spacing w:line="240" w:lineRule="atLeast"/>
        <w:ind w:hanging="357"/>
        <w:jc w:val="both"/>
        <w:rPr>
          <w:sz w:val="25"/>
          <w:szCs w:val="25"/>
        </w:rPr>
      </w:pPr>
      <w:r w:rsidRPr="00616EF9">
        <w:rPr>
          <w:sz w:val="25"/>
          <w:szCs w:val="25"/>
        </w:rPr>
        <w:t>на увеличение стоимости материальных запасов в сумме 349,2</w:t>
      </w:r>
      <w:r>
        <w:rPr>
          <w:sz w:val="25"/>
          <w:szCs w:val="25"/>
        </w:rPr>
        <w:t xml:space="preserve"> тыс.</w:t>
      </w:r>
      <w:r w:rsidRPr="00616EF9">
        <w:rPr>
          <w:sz w:val="25"/>
          <w:szCs w:val="25"/>
        </w:rPr>
        <w:t>руб. или 9,7 % от суммы расходов по разделу 01, в том числе:</w:t>
      </w:r>
    </w:p>
    <w:p w:rsidR="00616EF9" w:rsidRPr="00616EF9" w:rsidRDefault="00616EF9" w:rsidP="002D6C91">
      <w:pPr>
        <w:widowControl/>
        <w:numPr>
          <w:ilvl w:val="1"/>
          <w:numId w:val="18"/>
        </w:numPr>
        <w:autoSpaceDE/>
        <w:autoSpaceDN/>
        <w:adjustRightInd/>
        <w:spacing w:line="240" w:lineRule="atLeast"/>
        <w:ind w:hanging="357"/>
        <w:jc w:val="both"/>
        <w:rPr>
          <w:sz w:val="25"/>
          <w:szCs w:val="25"/>
        </w:rPr>
      </w:pPr>
      <w:r w:rsidRPr="00616EF9">
        <w:rPr>
          <w:sz w:val="25"/>
          <w:szCs w:val="25"/>
        </w:rPr>
        <w:t xml:space="preserve">на приобретение ГСМ </w:t>
      </w:r>
      <w:r>
        <w:rPr>
          <w:sz w:val="25"/>
          <w:szCs w:val="25"/>
        </w:rPr>
        <w:t xml:space="preserve">- </w:t>
      </w:r>
      <w:r w:rsidRPr="00616EF9">
        <w:rPr>
          <w:sz w:val="25"/>
          <w:szCs w:val="25"/>
        </w:rPr>
        <w:t>172,9 тыс.руб.;</w:t>
      </w:r>
    </w:p>
    <w:p w:rsidR="00616EF9" w:rsidRPr="00616EF9" w:rsidRDefault="00616EF9" w:rsidP="002D6C91">
      <w:pPr>
        <w:widowControl/>
        <w:numPr>
          <w:ilvl w:val="1"/>
          <w:numId w:val="18"/>
        </w:numPr>
        <w:autoSpaceDE/>
        <w:autoSpaceDN/>
        <w:adjustRightInd/>
        <w:spacing w:line="240" w:lineRule="atLeast"/>
        <w:ind w:hanging="357"/>
        <w:jc w:val="both"/>
        <w:rPr>
          <w:sz w:val="25"/>
          <w:szCs w:val="25"/>
        </w:rPr>
      </w:pPr>
      <w:r w:rsidRPr="00616EF9">
        <w:rPr>
          <w:sz w:val="25"/>
          <w:szCs w:val="25"/>
        </w:rPr>
        <w:t xml:space="preserve">на приобретение котельно-печного топлива </w:t>
      </w:r>
      <w:r>
        <w:rPr>
          <w:sz w:val="25"/>
          <w:szCs w:val="25"/>
        </w:rPr>
        <w:t>- 79,4 тыс.</w:t>
      </w:r>
      <w:r w:rsidRPr="00616EF9">
        <w:rPr>
          <w:sz w:val="25"/>
          <w:szCs w:val="25"/>
        </w:rPr>
        <w:t>руб.;</w:t>
      </w:r>
    </w:p>
    <w:p w:rsidR="00616EF9" w:rsidRPr="00616EF9" w:rsidRDefault="00616EF9" w:rsidP="002D6C91">
      <w:pPr>
        <w:widowControl/>
        <w:numPr>
          <w:ilvl w:val="1"/>
          <w:numId w:val="19"/>
        </w:numPr>
        <w:autoSpaceDE/>
        <w:autoSpaceDN/>
        <w:adjustRightInd/>
        <w:spacing w:line="240" w:lineRule="atLeast"/>
        <w:ind w:hanging="357"/>
        <w:jc w:val="both"/>
        <w:rPr>
          <w:sz w:val="25"/>
          <w:szCs w:val="25"/>
        </w:rPr>
      </w:pPr>
      <w:r w:rsidRPr="00616EF9">
        <w:rPr>
          <w:sz w:val="25"/>
          <w:szCs w:val="25"/>
        </w:rPr>
        <w:t xml:space="preserve">на приобретение запчастей для автомобилей </w:t>
      </w:r>
      <w:r>
        <w:rPr>
          <w:sz w:val="25"/>
          <w:szCs w:val="25"/>
        </w:rPr>
        <w:t xml:space="preserve">- </w:t>
      </w:r>
      <w:r w:rsidRPr="00616EF9">
        <w:rPr>
          <w:sz w:val="25"/>
          <w:szCs w:val="25"/>
        </w:rPr>
        <w:t>35,7</w:t>
      </w:r>
      <w:r>
        <w:rPr>
          <w:sz w:val="25"/>
          <w:szCs w:val="25"/>
        </w:rPr>
        <w:t xml:space="preserve"> тыс.</w:t>
      </w:r>
      <w:r w:rsidRPr="00616EF9">
        <w:rPr>
          <w:sz w:val="25"/>
          <w:szCs w:val="25"/>
        </w:rPr>
        <w:t>руб.;</w:t>
      </w:r>
    </w:p>
    <w:p w:rsidR="00616EF9" w:rsidRPr="00616EF9" w:rsidRDefault="00616EF9" w:rsidP="002D6C91">
      <w:pPr>
        <w:widowControl/>
        <w:numPr>
          <w:ilvl w:val="0"/>
          <w:numId w:val="15"/>
        </w:numPr>
        <w:autoSpaceDE/>
        <w:autoSpaceDN/>
        <w:adjustRightInd/>
        <w:spacing w:line="240" w:lineRule="atLeast"/>
        <w:ind w:hanging="357"/>
        <w:jc w:val="both"/>
        <w:rPr>
          <w:sz w:val="25"/>
          <w:szCs w:val="25"/>
        </w:rPr>
      </w:pPr>
      <w:r w:rsidRPr="00616EF9">
        <w:rPr>
          <w:sz w:val="25"/>
          <w:szCs w:val="25"/>
        </w:rPr>
        <w:t>на оплату коммунальных услуг затратили</w:t>
      </w:r>
      <w:r>
        <w:rPr>
          <w:sz w:val="25"/>
          <w:szCs w:val="25"/>
        </w:rPr>
        <w:t xml:space="preserve"> -</w:t>
      </w:r>
      <w:r w:rsidRPr="00616EF9">
        <w:rPr>
          <w:sz w:val="25"/>
          <w:szCs w:val="25"/>
        </w:rPr>
        <w:t xml:space="preserve"> 142,9</w:t>
      </w:r>
      <w:r>
        <w:rPr>
          <w:sz w:val="25"/>
          <w:szCs w:val="25"/>
        </w:rPr>
        <w:t xml:space="preserve"> тыс.</w:t>
      </w:r>
      <w:r w:rsidRPr="00616EF9">
        <w:rPr>
          <w:sz w:val="25"/>
          <w:szCs w:val="25"/>
        </w:rPr>
        <w:t xml:space="preserve">руб. или </w:t>
      </w:r>
      <w:r>
        <w:rPr>
          <w:sz w:val="25"/>
          <w:szCs w:val="25"/>
        </w:rPr>
        <w:t>4</w:t>
      </w:r>
      <w:r w:rsidRPr="00616EF9">
        <w:rPr>
          <w:sz w:val="25"/>
          <w:szCs w:val="25"/>
        </w:rPr>
        <w:t xml:space="preserve"> % от суммы расходов по разделу 01, в том числе:</w:t>
      </w:r>
    </w:p>
    <w:p w:rsidR="00616EF9" w:rsidRPr="00616EF9" w:rsidRDefault="00616EF9" w:rsidP="002D6C91">
      <w:pPr>
        <w:widowControl/>
        <w:numPr>
          <w:ilvl w:val="1"/>
          <w:numId w:val="18"/>
        </w:numPr>
        <w:autoSpaceDE/>
        <w:autoSpaceDN/>
        <w:adjustRightInd/>
        <w:spacing w:line="240" w:lineRule="atLeast"/>
        <w:ind w:hanging="357"/>
        <w:jc w:val="both"/>
        <w:rPr>
          <w:sz w:val="25"/>
          <w:szCs w:val="25"/>
        </w:rPr>
      </w:pPr>
      <w:r w:rsidRPr="00616EF9">
        <w:rPr>
          <w:sz w:val="25"/>
          <w:szCs w:val="25"/>
        </w:rPr>
        <w:t xml:space="preserve">на оплату отопления и технологических нужд </w:t>
      </w:r>
      <w:r>
        <w:rPr>
          <w:sz w:val="25"/>
          <w:szCs w:val="25"/>
        </w:rPr>
        <w:t>-92,9 тыс.</w:t>
      </w:r>
      <w:r w:rsidRPr="00616EF9">
        <w:rPr>
          <w:sz w:val="25"/>
          <w:szCs w:val="25"/>
        </w:rPr>
        <w:t>руб.;</w:t>
      </w:r>
    </w:p>
    <w:p w:rsidR="00616EF9" w:rsidRPr="00616EF9" w:rsidRDefault="00616EF9" w:rsidP="002D6C91">
      <w:pPr>
        <w:widowControl/>
        <w:numPr>
          <w:ilvl w:val="1"/>
          <w:numId w:val="18"/>
        </w:numPr>
        <w:autoSpaceDE/>
        <w:autoSpaceDN/>
        <w:adjustRightInd/>
        <w:spacing w:line="240" w:lineRule="atLeast"/>
        <w:ind w:hanging="357"/>
        <w:jc w:val="both"/>
        <w:rPr>
          <w:sz w:val="25"/>
          <w:szCs w:val="25"/>
        </w:rPr>
      </w:pPr>
      <w:r w:rsidRPr="00616EF9">
        <w:rPr>
          <w:sz w:val="25"/>
          <w:szCs w:val="25"/>
        </w:rPr>
        <w:t xml:space="preserve">на оплату электроэнергии </w:t>
      </w:r>
      <w:r>
        <w:rPr>
          <w:sz w:val="25"/>
          <w:szCs w:val="25"/>
        </w:rPr>
        <w:t>-49,9 тыс.</w:t>
      </w:r>
      <w:r w:rsidRPr="00616EF9">
        <w:rPr>
          <w:sz w:val="25"/>
          <w:szCs w:val="25"/>
        </w:rPr>
        <w:t>руб.;</w:t>
      </w:r>
    </w:p>
    <w:p w:rsidR="00616EF9" w:rsidRPr="00616EF9" w:rsidRDefault="00616EF9" w:rsidP="002D6C91">
      <w:pPr>
        <w:widowControl/>
        <w:numPr>
          <w:ilvl w:val="0"/>
          <w:numId w:val="15"/>
        </w:numPr>
        <w:autoSpaceDE/>
        <w:autoSpaceDN/>
        <w:adjustRightInd/>
        <w:spacing w:line="240" w:lineRule="atLeast"/>
        <w:ind w:hanging="357"/>
        <w:jc w:val="both"/>
        <w:rPr>
          <w:sz w:val="25"/>
          <w:szCs w:val="25"/>
        </w:rPr>
      </w:pPr>
      <w:r w:rsidRPr="00616EF9">
        <w:rPr>
          <w:sz w:val="25"/>
          <w:szCs w:val="25"/>
        </w:rPr>
        <w:t>на работы и услуги по содержанию имущества – 28,2</w:t>
      </w:r>
      <w:r w:rsidRPr="00616EF9">
        <w:rPr>
          <w:b/>
          <w:sz w:val="25"/>
          <w:szCs w:val="25"/>
        </w:rPr>
        <w:t xml:space="preserve"> </w:t>
      </w:r>
      <w:r>
        <w:rPr>
          <w:sz w:val="25"/>
          <w:szCs w:val="25"/>
        </w:rPr>
        <w:t>тыс.</w:t>
      </w:r>
      <w:r w:rsidRPr="00616EF9">
        <w:rPr>
          <w:sz w:val="25"/>
          <w:szCs w:val="25"/>
        </w:rPr>
        <w:t>руб. или 0,8 % от суммы расходов по разделу  01, в том числе на противопожарные мероприятия 15,0</w:t>
      </w:r>
      <w:r>
        <w:rPr>
          <w:sz w:val="25"/>
          <w:szCs w:val="25"/>
        </w:rPr>
        <w:t xml:space="preserve"> тыс.</w:t>
      </w:r>
      <w:r w:rsidRPr="00616EF9">
        <w:rPr>
          <w:sz w:val="25"/>
          <w:szCs w:val="25"/>
        </w:rPr>
        <w:t>руб.;</w:t>
      </w:r>
    </w:p>
    <w:p w:rsidR="00616EF9" w:rsidRPr="00616EF9" w:rsidRDefault="00616EF9" w:rsidP="002D6C91">
      <w:pPr>
        <w:widowControl/>
        <w:numPr>
          <w:ilvl w:val="0"/>
          <w:numId w:val="15"/>
        </w:numPr>
        <w:autoSpaceDE/>
        <w:autoSpaceDN/>
        <w:adjustRightInd/>
        <w:spacing w:line="240" w:lineRule="atLeast"/>
        <w:ind w:hanging="357"/>
        <w:jc w:val="both"/>
        <w:rPr>
          <w:sz w:val="25"/>
          <w:szCs w:val="25"/>
        </w:rPr>
      </w:pPr>
      <w:r w:rsidRPr="00616EF9">
        <w:rPr>
          <w:sz w:val="25"/>
          <w:szCs w:val="25"/>
        </w:rPr>
        <w:t>на транспортные услуги – 19,6</w:t>
      </w:r>
      <w:r>
        <w:rPr>
          <w:sz w:val="25"/>
          <w:szCs w:val="25"/>
        </w:rPr>
        <w:t xml:space="preserve"> тыс.</w:t>
      </w:r>
      <w:r w:rsidRPr="00616EF9">
        <w:rPr>
          <w:sz w:val="25"/>
          <w:szCs w:val="25"/>
        </w:rPr>
        <w:t>руб. или 0,5 % от суммы расходов по разделу 01;</w:t>
      </w:r>
    </w:p>
    <w:p w:rsidR="00616EF9" w:rsidRPr="00616EF9" w:rsidRDefault="00616EF9" w:rsidP="002D6C91">
      <w:pPr>
        <w:widowControl/>
        <w:numPr>
          <w:ilvl w:val="0"/>
          <w:numId w:val="15"/>
        </w:numPr>
        <w:autoSpaceDE/>
        <w:autoSpaceDN/>
        <w:adjustRightInd/>
        <w:spacing w:line="240" w:lineRule="atLeast"/>
        <w:ind w:hanging="357"/>
        <w:jc w:val="both"/>
        <w:rPr>
          <w:sz w:val="25"/>
          <w:szCs w:val="25"/>
        </w:rPr>
      </w:pPr>
      <w:r w:rsidRPr="00616EF9">
        <w:rPr>
          <w:sz w:val="25"/>
          <w:szCs w:val="25"/>
        </w:rPr>
        <w:t>на услуги связи – 18,9</w:t>
      </w:r>
      <w:r>
        <w:rPr>
          <w:sz w:val="25"/>
          <w:szCs w:val="25"/>
        </w:rPr>
        <w:t xml:space="preserve"> тыс.</w:t>
      </w:r>
      <w:r w:rsidRPr="00616EF9">
        <w:rPr>
          <w:sz w:val="25"/>
          <w:szCs w:val="25"/>
        </w:rPr>
        <w:t>руб. или 0,5 % от суммы расходов по разделу 01;</w:t>
      </w:r>
    </w:p>
    <w:p w:rsidR="00616EF9" w:rsidRPr="00616EF9" w:rsidRDefault="00616EF9" w:rsidP="002D6C91">
      <w:pPr>
        <w:widowControl/>
        <w:numPr>
          <w:ilvl w:val="0"/>
          <w:numId w:val="16"/>
        </w:numPr>
        <w:autoSpaceDE/>
        <w:autoSpaceDN/>
        <w:adjustRightInd/>
        <w:spacing w:line="240" w:lineRule="atLeast"/>
        <w:ind w:hanging="357"/>
        <w:jc w:val="both"/>
        <w:rPr>
          <w:sz w:val="25"/>
          <w:szCs w:val="25"/>
        </w:rPr>
      </w:pPr>
      <w:r w:rsidRPr="00616EF9">
        <w:rPr>
          <w:sz w:val="25"/>
          <w:szCs w:val="25"/>
        </w:rPr>
        <w:t xml:space="preserve">на прочие работы, услуги </w:t>
      </w:r>
      <w:r>
        <w:rPr>
          <w:sz w:val="25"/>
          <w:szCs w:val="25"/>
        </w:rPr>
        <w:t xml:space="preserve">- </w:t>
      </w:r>
      <w:r w:rsidRPr="00616EF9">
        <w:rPr>
          <w:sz w:val="25"/>
          <w:szCs w:val="25"/>
        </w:rPr>
        <w:t>12,3 тыс.руб. или 0,3 % от суммы расходов по разделу 01, в том числе:</w:t>
      </w:r>
    </w:p>
    <w:p w:rsidR="00616EF9" w:rsidRPr="00616EF9" w:rsidRDefault="00616EF9" w:rsidP="002D6C91">
      <w:pPr>
        <w:widowControl/>
        <w:numPr>
          <w:ilvl w:val="1"/>
          <w:numId w:val="20"/>
        </w:numPr>
        <w:autoSpaceDE/>
        <w:autoSpaceDN/>
        <w:adjustRightInd/>
        <w:spacing w:line="240" w:lineRule="atLeast"/>
        <w:ind w:hanging="357"/>
        <w:jc w:val="both"/>
        <w:rPr>
          <w:sz w:val="25"/>
          <w:szCs w:val="25"/>
        </w:rPr>
      </w:pPr>
      <w:r w:rsidRPr="00616EF9">
        <w:rPr>
          <w:sz w:val="25"/>
          <w:szCs w:val="25"/>
        </w:rPr>
        <w:t>на услуги в области информационных те</w:t>
      </w:r>
      <w:r>
        <w:rPr>
          <w:sz w:val="25"/>
          <w:szCs w:val="25"/>
        </w:rPr>
        <w:t>хнологий 5,4 тыс.</w:t>
      </w:r>
      <w:r w:rsidRPr="00616EF9">
        <w:rPr>
          <w:sz w:val="25"/>
          <w:szCs w:val="25"/>
        </w:rPr>
        <w:t>руб.;</w:t>
      </w:r>
    </w:p>
    <w:p w:rsidR="00616EF9" w:rsidRPr="00616EF9" w:rsidRDefault="00616EF9" w:rsidP="002D6C91">
      <w:pPr>
        <w:widowControl/>
        <w:numPr>
          <w:ilvl w:val="1"/>
          <w:numId w:val="20"/>
        </w:numPr>
        <w:autoSpaceDE/>
        <w:autoSpaceDN/>
        <w:adjustRightInd/>
        <w:spacing w:line="240" w:lineRule="atLeast"/>
        <w:ind w:hanging="357"/>
        <w:jc w:val="both"/>
        <w:rPr>
          <w:sz w:val="25"/>
          <w:szCs w:val="25"/>
        </w:rPr>
      </w:pPr>
      <w:r w:rsidRPr="00616EF9">
        <w:rPr>
          <w:sz w:val="25"/>
          <w:szCs w:val="25"/>
        </w:rPr>
        <w:t>на услуги по страхованию 4,1</w:t>
      </w:r>
      <w:r>
        <w:rPr>
          <w:sz w:val="25"/>
          <w:szCs w:val="25"/>
        </w:rPr>
        <w:t xml:space="preserve"> тыс.</w:t>
      </w:r>
      <w:r w:rsidRPr="00616EF9">
        <w:rPr>
          <w:sz w:val="25"/>
          <w:szCs w:val="25"/>
        </w:rPr>
        <w:t>руб.;</w:t>
      </w:r>
    </w:p>
    <w:p w:rsidR="00604C6B" w:rsidRPr="001F53FE" w:rsidRDefault="00616EF9" w:rsidP="001F53FE">
      <w:pPr>
        <w:widowControl/>
        <w:numPr>
          <w:ilvl w:val="0"/>
          <w:numId w:val="20"/>
        </w:numPr>
        <w:autoSpaceDE/>
        <w:autoSpaceDN/>
        <w:adjustRightInd/>
        <w:jc w:val="both"/>
        <w:rPr>
          <w:sz w:val="25"/>
          <w:szCs w:val="25"/>
        </w:rPr>
      </w:pPr>
      <w:r w:rsidRPr="00616EF9">
        <w:rPr>
          <w:sz w:val="25"/>
          <w:szCs w:val="25"/>
        </w:rPr>
        <w:t>на прочие расходы 4,0</w:t>
      </w:r>
      <w:r>
        <w:rPr>
          <w:sz w:val="25"/>
          <w:szCs w:val="25"/>
        </w:rPr>
        <w:t xml:space="preserve"> тыс.</w:t>
      </w:r>
      <w:r w:rsidRPr="00616EF9">
        <w:rPr>
          <w:sz w:val="25"/>
          <w:szCs w:val="25"/>
        </w:rPr>
        <w:t>руб. или 0,1 % от суммы расходов по разделу 01.</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D811DF">
        <w:rPr>
          <w:sz w:val="25"/>
          <w:szCs w:val="25"/>
        </w:rPr>
        <w:t>88</w:t>
      </w:r>
      <w:r w:rsidR="002A3427">
        <w:rPr>
          <w:sz w:val="25"/>
          <w:szCs w:val="25"/>
        </w:rPr>
        <w:t>,</w:t>
      </w:r>
      <w:r w:rsidR="00D811DF">
        <w:rPr>
          <w:sz w:val="25"/>
          <w:szCs w:val="25"/>
        </w:rPr>
        <w:t>5</w:t>
      </w:r>
      <w:r w:rsidR="0042404D">
        <w:rPr>
          <w:sz w:val="25"/>
          <w:szCs w:val="25"/>
        </w:rPr>
        <w:t xml:space="preserve"> тыс.руб. или 100 % к плану.</w:t>
      </w:r>
    </w:p>
    <w:p w:rsidR="001E52B6" w:rsidRDefault="00BB1D2D" w:rsidP="001E52B6">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D811DF">
        <w:rPr>
          <w:sz w:val="25"/>
          <w:szCs w:val="25"/>
        </w:rPr>
        <w:t>951,6</w:t>
      </w:r>
      <w:r w:rsidR="00DC12A4" w:rsidRPr="00232BE9">
        <w:rPr>
          <w:sz w:val="25"/>
          <w:szCs w:val="25"/>
        </w:rPr>
        <w:t xml:space="preserve"> тыс.руб. при плане </w:t>
      </w:r>
      <w:r w:rsidR="00D811DF">
        <w:rPr>
          <w:sz w:val="25"/>
          <w:szCs w:val="25"/>
        </w:rPr>
        <w:t>1301,5</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D811DF">
        <w:rPr>
          <w:sz w:val="25"/>
          <w:szCs w:val="25"/>
        </w:rPr>
        <w:t>73,1</w:t>
      </w:r>
      <w:r w:rsidR="00DC12A4" w:rsidRPr="00232BE9">
        <w:rPr>
          <w:sz w:val="25"/>
          <w:szCs w:val="25"/>
        </w:rPr>
        <w:t xml:space="preserve"> </w:t>
      </w:r>
      <w:r w:rsidR="00836BFE">
        <w:rPr>
          <w:sz w:val="25"/>
          <w:szCs w:val="25"/>
        </w:rPr>
        <w:t xml:space="preserve">% к плану. По данному разделу, </w:t>
      </w:r>
      <w:r w:rsidR="00DC12A4" w:rsidRPr="00785C3D">
        <w:rPr>
          <w:sz w:val="25"/>
          <w:szCs w:val="25"/>
        </w:rPr>
        <w:t xml:space="preserve"> подразделу 0409 «Дорожное хозяйство (дорожные фонды)»</w:t>
      </w:r>
      <w:r w:rsidR="00DC12A4" w:rsidRPr="00232BE9">
        <w:rPr>
          <w:sz w:val="25"/>
          <w:szCs w:val="25"/>
        </w:rPr>
        <w:t xml:space="preserve"> отражены расходы на содержание и ремонт автомобильных дорог  в сумме </w:t>
      </w:r>
      <w:r w:rsidR="00836BFE">
        <w:rPr>
          <w:sz w:val="25"/>
          <w:szCs w:val="25"/>
        </w:rPr>
        <w:t>951,6</w:t>
      </w:r>
      <w:r w:rsidR="00DC12A4">
        <w:rPr>
          <w:sz w:val="25"/>
          <w:szCs w:val="25"/>
        </w:rPr>
        <w:t xml:space="preserve"> тыс.</w:t>
      </w:r>
      <w:r w:rsidR="00DC12A4" w:rsidRPr="00232BE9">
        <w:rPr>
          <w:sz w:val="25"/>
          <w:szCs w:val="25"/>
        </w:rPr>
        <w:t xml:space="preserve">руб. </w:t>
      </w:r>
      <w:r w:rsidR="001E52B6">
        <w:rPr>
          <w:sz w:val="25"/>
          <w:szCs w:val="25"/>
        </w:rPr>
        <w:t xml:space="preserve"> Р</w:t>
      </w:r>
      <w:r w:rsidR="001E52B6" w:rsidRPr="00714355">
        <w:rPr>
          <w:sz w:val="25"/>
          <w:szCs w:val="25"/>
        </w:rPr>
        <w:t xml:space="preserve">асходы проведены за счет средств муниципального дорожного фонда </w:t>
      </w:r>
      <w:r w:rsidR="001E52B6">
        <w:rPr>
          <w:sz w:val="25"/>
          <w:szCs w:val="25"/>
        </w:rPr>
        <w:t>Будаговского муниципального образования</w:t>
      </w:r>
      <w:r w:rsidR="001E52B6" w:rsidRPr="00714355">
        <w:rPr>
          <w:sz w:val="25"/>
          <w:szCs w:val="25"/>
        </w:rPr>
        <w:t xml:space="preserve">, утвержденного </w:t>
      </w:r>
      <w:r w:rsidR="001E52B6">
        <w:rPr>
          <w:rStyle w:val="FontStyle29"/>
          <w:sz w:val="25"/>
          <w:szCs w:val="25"/>
        </w:rPr>
        <w:t>Уточненным Решением</w:t>
      </w:r>
      <w:r w:rsidR="001E52B6" w:rsidRPr="009B347D">
        <w:rPr>
          <w:rStyle w:val="FontStyle29"/>
          <w:sz w:val="25"/>
          <w:szCs w:val="25"/>
        </w:rPr>
        <w:t xml:space="preserve"> Думы </w:t>
      </w:r>
      <w:r w:rsidR="001E52B6">
        <w:rPr>
          <w:sz w:val="25"/>
          <w:szCs w:val="25"/>
        </w:rPr>
        <w:t>Будаговского</w:t>
      </w:r>
      <w:r w:rsidR="001E52B6">
        <w:rPr>
          <w:rStyle w:val="FontStyle29"/>
          <w:sz w:val="25"/>
          <w:szCs w:val="25"/>
        </w:rPr>
        <w:t xml:space="preserve"> сельского поселения от 23</w:t>
      </w:r>
      <w:r w:rsidR="001E52B6" w:rsidRPr="008C4593">
        <w:rPr>
          <w:rStyle w:val="FontStyle29"/>
          <w:sz w:val="25"/>
          <w:szCs w:val="25"/>
        </w:rPr>
        <w:t>.12.201</w:t>
      </w:r>
      <w:r w:rsidR="001E52B6">
        <w:rPr>
          <w:rStyle w:val="FontStyle29"/>
          <w:sz w:val="25"/>
          <w:szCs w:val="25"/>
        </w:rPr>
        <w:t>5</w:t>
      </w:r>
      <w:r w:rsidR="001E52B6" w:rsidRPr="008C4593">
        <w:rPr>
          <w:rStyle w:val="FontStyle29"/>
          <w:sz w:val="25"/>
          <w:szCs w:val="25"/>
        </w:rPr>
        <w:t xml:space="preserve">г. № </w:t>
      </w:r>
      <w:r w:rsidR="001E52B6">
        <w:rPr>
          <w:rStyle w:val="FontStyle29"/>
          <w:sz w:val="25"/>
          <w:szCs w:val="25"/>
        </w:rPr>
        <w:t xml:space="preserve">70 «О внесении изменений в решение Думы </w:t>
      </w:r>
      <w:r w:rsidR="001E52B6">
        <w:rPr>
          <w:sz w:val="25"/>
          <w:szCs w:val="25"/>
        </w:rPr>
        <w:t xml:space="preserve">Будаговского </w:t>
      </w:r>
      <w:r w:rsidR="001E52B6">
        <w:rPr>
          <w:rStyle w:val="FontStyle29"/>
          <w:sz w:val="25"/>
          <w:szCs w:val="25"/>
        </w:rPr>
        <w:t xml:space="preserve">сельского поселения от 26.12.2014г. №58 «О бюджете </w:t>
      </w:r>
      <w:r w:rsidR="001E52B6">
        <w:rPr>
          <w:sz w:val="25"/>
          <w:szCs w:val="25"/>
        </w:rPr>
        <w:t>Будаговского</w:t>
      </w:r>
      <w:r w:rsidR="001E52B6">
        <w:rPr>
          <w:rStyle w:val="FontStyle29"/>
          <w:sz w:val="25"/>
          <w:szCs w:val="25"/>
        </w:rPr>
        <w:t xml:space="preserve"> муниципального образования на 2015 год и на плановый период 2016 и 2017 годов» </w:t>
      </w:r>
      <w:r w:rsidR="001E52B6" w:rsidRPr="00714355">
        <w:rPr>
          <w:sz w:val="25"/>
          <w:szCs w:val="25"/>
        </w:rPr>
        <w:t xml:space="preserve">в сумме  </w:t>
      </w:r>
      <w:r w:rsidR="001E52B6">
        <w:rPr>
          <w:sz w:val="25"/>
          <w:szCs w:val="25"/>
        </w:rPr>
        <w:t>1301,5 тыс.руб.</w:t>
      </w:r>
      <w:r w:rsidR="001E52B6"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1E52B6">
        <w:rPr>
          <w:sz w:val="25"/>
          <w:szCs w:val="25"/>
        </w:rPr>
        <w:t>Будаговского</w:t>
      </w:r>
      <w:r w:rsidR="001E52B6">
        <w:rPr>
          <w:rStyle w:val="FontStyle29"/>
          <w:sz w:val="25"/>
          <w:szCs w:val="25"/>
        </w:rPr>
        <w:t xml:space="preserve"> сельско</w:t>
      </w:r>
      <w:r w:rsidR="00521C62">
        <w:rPr>
          <w:rStyle w:val="FontStyle29"/>
          <w:sz w:val="25"/>
          <w:szCs w:val="25"/>
        </w:rPr>
        <w:t>го поселения от 25.11.2013г. №21</w:t>
      </w:r>
      <w:r w:rsidR="001E52B6">
        <w:rPr>
          <w:rStyle w:val="FontStyle29"/>
          <w:sz w:val="25"/>
          <w:szCs w:val="25"/>
        </w:rPr>
        <w:t xml:space="preserve"> </w:t>
      </w:r>
      <w:r w:rsidR="001E52B6" w:rsidRPr="00714355">
        <w:rPr>
          <w:sz w:val="25"/>
          <w:szCs w:val="25"/>
        </w:rPr>
        <w:t xml:space="preserve">«О создании  муниципального  дорожного фонда  </w:t>
      </w:r>
      <w:r w:rsidR="001E52B6">
        <w:rPr>
          <w:sz w:val="25"/>
          <w:szCs w:val="25"/>
        </w:rPr>
        <w:lastRenderedPageBreak/>
        <w:t>Будаговского</w:t>
      </w:r>
      <w:r w:rsidR="001E52B6">
        <w:rPr>
          <w:rStyle w:val="FontStyle29"/>
          <w:sz w:val="25"/>
          <w:szCs w:val="25"/>
        </w:rPr>
        <w:t xml:space="preserve"> муниципального образования</w:t>
      </w:r>
      <w:r w:rsidR="001E52B6" w:rsidRPr="00714355">
        <w:rPr>
          <w:sz w:val="25"/>
          <w:szCs w:val="25"/>
        </w:rPr>
        <w:t xml:space="preserve"> и об утверждении Порядка его формирования и использования».</w:t>
      </w:r>
      <w:r w:rsidR="001E52B6">
        <w:rPr>
          <w:sz w:val="25"/>
          <w:szCs w:val="25"/>
        </w:rPr>
        <w:t xml:space="preserve"> </w:t>
      </w:r>
      <w:r w:rsidR="001E52B6" w:rsidRPr="006A2A56">
        <w:rPr>
          <w:sz w:val="25"/>
          <w:szCs w:val="25"/>
        </w:rPr>
        <w:t>Не испол</w:t>
      </w:r>
      <w:r w:rsidR="001E52B6">
        <w:rPr>
          <w:sz w:val="25"/>
          <w:szCs w:val="25"/>
        </w:rPr>
        <w:t>нение бюджетных</w:t>
      </w:r>
      <w:r w:rsidR="001E52B6" w:rsidRPr="006A2A56">
        <w:rPr>
          <w:sz w:val="25"/>
          <w:szCs w:val="25"/>
        </w:rPr>
        <w:t xml:space="preserve"> ассигновани</w:t>
      </w:r>
      <w:r w:rsidR="001E52B6">
        <w:rPr>
          <w:sz w:val="25"/>
          <w:szCs w:val="25"/>
        </w:rPr>
        <w:t>й</w:t>
      </w:r>
      <w:r w:rsidR="001E52B6" w:rsidRPr="006A2A56">
        <w:rPr>
          <w:sz w:val="25"/>
          <w:szCs w:val="25"/>
        </w:rPr>
        <w:t xml:space="preserve"> в сумме </w:t>
      </w:r>
      <w:r w:rsidR="001E52B6">
        <w:rPr>
          <w:sz w:val="25"/>
          <w:szCs w:val="25"/>
        </w:rPr>
        <w:t>349,9</w:t>
      </w:r>
      <w:r w:rsidR="001E52B6"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1E52B6">
        <w:rPr>
          <w:sz w:val="25"/>
          <w:szCs w:val="25"/>
        </w:rPr>
        <w:t xml:space="preserve"> </w:t>
      </w:r>
      <w:r w:rsidR="001E52B6"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1E52B6" w:rsidRPr="00714355">
        <w:rPr>
          <w:sz w:val="25"/>
          <w:szCs w:val="25"/>
        </w:rPr>
        <w:t xml:space="preserve">Остаток средств дорожного фонда на 01.01.2016г. составил </w:t>
      </w:r>
      <w:r w:rsidR="001E52B6">
        <w:rPr>
          <w:sz w:val="25"/>
          <w:szCs w:val="25"/>
        </w:rPr>
        <w:t>340,4 тыс. 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836BFE">
        <w:rPr>
          <w:sz w:val="25"/>
          <w:szCs w:val="25"/>
        </w:rPr>
        <w:t>498,0</w:t>
      </w:r>
      <w:r>
        <w:rPr>
          <w:sz w:val="25"/>
          <w:szCs w:val="25"/>
        </w:rPr>
        <w:t xml:space="preserve"> тыс.</w:t>
      </w:r>
      <w:r w:rsidRPr="00156F24">
        <w:rPr>
          <w:sz w:val="25"/>
          <w:szCs w:val="25"/>
        </w:rPr>
        <w:t xml:space="preserve">руб. </w:t>
      </w:r>
      <w:r w:rsidR="006C0063">
        <w:rPr>
          <w:sz w:val="25"/>
          <w:szCs w:val="25"/>
        </w:rPr>
        <w:t xml:space="preserve">или </w:t>
      </w:r>
      <w:r w:rsidR="00836BFE">
        <w:rPr>
          <w:sz w:val="25"/>
          <w:szCs w:val="25"/>
        </w:rPr>
        <w:t>52,2</w:t>
      </w:r>
      <w:r w:rsidR="006C0063">
        <w:rPr>
          <w:sz w:val="25"/>
          <w:szCs w:val="25"/>
        </w:rPr>
        <w:t>%  от плана</w:t>
      </w:r>
      <w:r w:rsidRPr="00156F24">
        <w:rPr>
          <w:sz w:val="25"/>
          <w:szCs w:val="25"/>
        </w:rPr>
        <w:t>, в том числе:</w:t>
      </w:r>
      <w:r w:rsidRPr="00156F24">
        <w:rPr>
          <w:b/>
          <w:sz w:val="25"/>
          <w:szCs w:val="25"/>
        </w:rPr>
        <w:t xml:space="preserve"> </w:t>
      </w:r>
    </w:p>
    <w:p w:rsidR="00FC6B6B" w:rsidRDefault="002B27F9" w:rsidP="00FC6B6B">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721E94">
        <w:rPr>
          <w:sz w:val="25"/>
          <w:szCs w:val="25"/>
        </w:rPr>
        <w:t>439,6</w:t>
      </w:r>
      <w:r>
        <w:rPr>
          <w:sz w:val="25"/>
          <w:szCs w:val="25"/>
        </w:rPr>
        <w:t xml:space="preserve"> тыс.</w:t>
      </w:r>
      <w:r w:rsidRPr="00156F24">
        <w:rPr>
          <w:sz w:val="25"/>
          <w:szCs w:val="25"/>
        </w:rPr>
        <w:t xml:space="preserve">руб. </w:t>
      </w:r>
      <w:r w:rsidR="00F90C7C">
        <w:rPr>
          <w:sz w:val="25"/>
          <w:szCs w:val="25"/>
        </w:rPr>
        <w:t xml:space="preserve">или </w:t>
      </w:r>
      <w:r w:rsidR="00721E94">
        <w:rPr>
          <w:sz w:val="25"/>
          <w:szCs w:val="25"/>
        </w:rPr>
        <w:t>88,3</w:t>
      </w:r>
      <w:r>
        <w:rPr>
          <w:sz w:val="25"/>
          <w:szCs w:val="25"/>
        </w:rPr>
        <w:t xml:space="preserve">% </w:t>
      </w:r>
      <w:r w:rsidR="001831C3">
        <w:rPr>
          <w:sz w:val="25"/>
          <w:szCs w:val="25"/>
        </w:rPr>
        <w:t>от общего объема расходов по разделу 05</w:t>
      </w:r>
      <w:r>
        <w:rPr>
          <w:sz w:val="25"/>
          <w:szCs w:val="25"/>
        </w:rPr>
        <w:t xml:space="preserve">. Данные расходы направлены </w:t>
      </w:r>
      <w:r w:rsidR="00555774">
        <w:rPr>
          <w:sz w:val="25"/>
          <w:szCs w:val="25"/>
        </w:rPr>
        <w:t xml:space="preserve">на </w:t>
      </w:r>
    </w:p>
    <w:p w:rsidR="002B27F9" w:rsidRDefault="002B27F9" w:rsidP="00FC6B6B">
      <w:pPr>
        <w:jc w:val="both"/>
        <w:outlineLvl w:val="0"/>
        <w:rPr>
          <w:sz w:val="25"/>
          <w:szCs w:val="25"/>
        </w:rPr>
      </w:pP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B75158">
        <w:rPr>
          <w:sz w:val="25"/>
          <w:szCs w:val="25"/>
        </w:rPr>
        <w:t xml:space="preserve">Будаговского </w:t>
      </w:r>
      <w:r w:rsidRPr="002B27F9">
        <w:rPr>
          <w:sz w:val="25"/>
          <w:szCs w:val="25"/>
        </w:rPr>
        <w:t xml:space="preserve">сельского поселения </w:t>
      </w:r>
      <w:r w:rsidRPr="00B0345A">
        <w:rPr>
          <w:sz w:val="25"/>
          <w:szCs w:val="25"/>
        </w:rPr>
        <w:t>пить</w:t>
      </w:r>
      <w:r>
        <w:rPr>
          <w:sz w:val="25"/>
          <w:szCs w:val="25"/>
        </w:rPr>
        <w:t>евой водой»</w:t>
      </w:r>
      <w:r w:rsidR="00FC6B6B">
        <w:rPr>
          <w:sz w:val="25"/>
          <w:szCs w:val="25"/>
        </w:rPr>
        <w:t>.</w:t>
      </w:r>
      <w:r w:rsidR="00555774">
        <w:rPr>
          <w:sz w:val="25"/>
          <w:szCs w:val="25"/>
        </w:rPr>
        <w:t xml:space="preserve"> </w:t>
      </w:r>
    </w:p>
    <w:p w:rsidR="00FC6B6B" w:rsidRDefault="00FC6B6B" w:rsidP="00571DA8">
      <w:pPr>
        <w:jc w:val="both"/>
        <w:rPr>
          <w:sz w:val="25"/>
          <w:szCs w:val="25"/>
        </w:rPr>
      </w:pPr>
      <w:r>
        <w:rPr>
          <w:sz w:val="25"/>
          <w:szCs w:val="25"/>
        </w:rPr>
        <w:t>- п</w:t>
      </w:r>
      <w:r w:rsidRPr="001831C3">
        <w:rPr>
          <w:sz w:val="25"/>
          <w:szCs w:val="25"/>
        </w:rPr>
        <w:t>о подразделу 0503 «Благоустройство»</w:t>
      </w:r>
      <w:r w:rsidRPr="001831C3">
        <w:rPr>
          <w:b/>
          <w:i/>
          <w:sz w:val="25"/>
          <w:szCs w:val="25"/>
        </w:rPr>
        <w:t xml:space="preserve"> </w:t>
      </w:r>
      <w:r w:rsidRPr="001831C3">
        <w:rPr>
          <w:sz w:val="25"/>
          <w:szCs w:val="25"/>
        </w:rPr>
        <w:t>проведены расходы в сумме</w:t>
      </w:r>
      <w:r w:rsidRPr="001831C3">
        <w:rPr>
          <w:b/>
          <w:sz w:val="25"/>
          <w:szCs w:val="25"/>
        </w:rPr>
        <w:t xml:space="preserve"> </w:t>
      </w:r>
      <w:r>
        <w:rPr>
          <w:sz w:val="25"/>
          <w:szCs w:val="25"/>
        </w:rPr>
        <w:t>58,3</w:t>
      </w:r>
      <w:r w:rsidRPr="001831C3">
        <w:rPr>
          <w:b/>
          <w:sz w:val="25"/>
          <w:szCs w:val="25"/>
        </w:rPr>
        <w:t xml:space="preserve"> </w:t>
      </w:r>
      <w:r>
        <w:rPr>
          <w:sz w:val="25"/>
          <w:szCs w:val="25"/>
        </w:rPr>
        <w:t>тыс.</w:t>
      </w:r>
      <w:r w:rsidRPr="001831C3">
        <w:rPr>
          <w:sz w:val="25"/>
          <w:szCs w:val="25"/>
        </w:rPr>
        <w:t>руб</w:t>
      </w:r>
      <w:r>
        <w:rPr>
          <w:sz w:val="25"/>
          <w:szCs w:val="25"/>
        </w:rPr>
        <w:t>.</w:t>
      </w:r>
      <w:r w:rsidRPr="001831C3">
        <w:rPr>
          <w:sz w:val="25"/>
          <w:szCs w:val="25"/>
        </w:rPr>
        <w:t xml:space="preserve"> </w:t>
      </w:r>
      <w:r w:rsidRPr="001831C3">
        <w:rPr>
          <w:b/>
          <w:sz w:val="25"/>
          <w:szCs w:val="25"/>
        </w:rPr>
        <w:t xml:space="preserve"> </w:t>
      </w:r>
      <w:r>
        <w:rPr>
          <w:sz w:val="25"/>
          <w:szCs w:val="25"/>
        </w:rPr>
        <w:t>или 11,7</w:t>
      </w:r>
      <w:r w:rsidRPr="00EC1C95">
        <w:rPr>
          <w:sz w:val="25"/>
          <w:szCs w:val="25"/>
        </w:rPr>
        <w:t>%</w:t>
      </w:r>
      <w:r w:rsidRPr="001831C3">
        <w:rPr>
          <w:b/>
          <w:sz w:val="25"/>
          <w:szCs w:val="25"/>
        </w:rPr>
        <w:t xml:space="preserve"> </w:t>
      </w:r>
      <w:r w:rsidRPr="001831C3">
        <w:rPr>
          <w:sz w:val="25"/>
          <w:szCs w:val="25"/>
        </w:rPr>
        <w:t>от общего объема расходов раздела 05</w:t>
      </w:r>
      <w:r>
        <w:rPr>
          <w:sz w:val="25"/>
          <w:szCs w:val="25"/>
        </w:rPr>
        <w:t>.</w:t>
      </w:r>
      <w:r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Pr="001831C3">
        <w:rPr>
          <w:sz w:val="25"/>
          <w:szCs w:val="25"/>
        </w:rPr>
        <w:t xml:space="preserve"> выполнение муниципальной программы «Организация благоустройства территории поселения».</w:t>
      </w:r>
      <w:r>
        <w:rPr>
          <w:sz w:val="25"/>
          <w:szCs w:val="25"/>
        </w:rPr>
        <w:t xml:space="preserve"> </w:t>
      </w:r>
      <w:r w:rsidR="00AA0F36">
        <w:rPr>
          <w:sz w:val="25"/>
          <w:szCs w:val="25"/>
        </w:rPr>
        <w:t>Не использованы бюджетные ассигнования в сумме 456,8 тыс.руб.</w:t>
      </w:r>
      <w:r w:rsidR="00571DA8">
        <w:rPr>
          <w:sz w:val="25"/>
          <w:szCs w:val="25"/>
        </w:rPr>
        <w:t xml:space="preserve"> </w:t>
      </w:r>
      <w:r w:rsidR="00571DA8" w:rsidRPr="004476CA">
        <w:rPr>
          <w:sz w:val="25"/>
          <w:szCs w:val="25"/>
        </w:rPr>
        <w:t>в связи с неравномерным поступлением доходов</w:t>
      </w:r>
      <w:r w:rsidR="00571DA8">
        <w:rPr>
          <w:sz w:val="25"/>
          <w:szCs w:val="25"/>
        </w:rPr>
        <w:t xml:space="preserve"> и ввиду сезонности проведения работ.</w:t>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571DA8">
        <w:rPr>
          <w:sz w:val="25"/>
          <w:szCs w:val="25"/>
        </w:rPr>
        <w:t>1672,1</w:t>
      </w:r>
      <w:r w:rsidR="00207361">
        <w:rPr>
          <w:sz w:val="25"/>
          <w:szCs w:val="25"/>
        </w:rPr>
        <w:t xml:space="preserve"> </w:t>
      </w:r>
      <w:r w:rsidR="002B27F9">
        <w:rPr>
          <w:sz w:val="25"/>
          <w:szCs w:val="25"/>
        </w:rPr>
        <w:t>тыс. руб.</w:t>
      </w:r>
      <w:r w:rsidRPr="002B27F9">
        <w:rPr>
          <w:sz w:val="25"/>
          <w:szCs w:val="25"/>
        </w:rPr>
        <w:t xml:space="preserve"> или </w:t>
      </w:r>
      <w:r w:rsidR="00571DA8">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обеспечение деятельности учреждений культуры и мероприятия в сфере культуры и кинематографии в сумме 1373,9 тыс. руб. или 82,2% от суммы расходов по подразделу 0801;</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обеспечение деятельности библиотеки в сумме 298,2 тыс. руб. или 17,8 % от суммы расходов по подразделу 0801.</w:t>
      </w:r>
    </w:p>
    <w:p w:rsidR="00571DA8" w:rsidRPr="00571DA8" w:rsidRDefault="00571DA8" w:rsidP="00571DA8">
      <w:pPr>
        <w:ind w:firstLine="720"/>
        <w:jc w:val="both"/>
        <w:rPr>
          <w:sz w:val="25"/>
          <w:szCs w:val="25"/>
        </w:rPr>
      </w:pPr>
      <w:r w:rsidRPr="00571DA8">
        <w:rPr>
          <w:sz w:val="25"/>
          <w:szCs w:val="25"/>
        </w:rPr>
        <w:t>В разрезе КОСГУ расходы распределились следующим образом:</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выплату заработной платы с начислениями на нее направлено 1356,9 тыс. руб. или 81,1 % от суммы расходов по разделу 08;</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оплату коммунальных услуг, а именно электроэнергии – 113,1 тыс. руб. или 6,8 % от суммы расходов по разделу 08;</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увеличение стоимости материальных запасов – 94,1 тыс. руб. или 5,6 % от суммы по разделу 08, в том числе на приобретение всех видов котельно-печного топлива – 90,8 тыс. руб.;</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прочие расходы – 65,2 тыс. руб. или 3,9 % от суммы расходов по разделу 08;</w:t>
      </w:r>
    </w:p>
    <w:p w:rsidR="00571DA8" w:rsidRPr="00571DA8" w:rsidRDefault="00571DA8" w:rsidP="00571DA8">
      <w:pPr>
        <w:widowControl/>
        <w:autoSpaceDE/>
        <w:autoSpaceDN/>
        <w:adjustRightInd/>
        <w:jc w:val="both"/>
        <w:rPr>
          <w:sz w:val="25"/>
          <w:szCs w:val="25"/>
        </w:rPr>
      </w:pPr>
      <w:r>
        <w:rPr>
          <w:sz w:val="25"/>
          <w:szCs w:val="25"/>
        </w:rPr>
        <w:t xml:space="preserve">- </w:t>
      </w:r>
      <w:r w:rsidRPr="00571DA8">
        <w:rPr>
          <w:sz w:val="25"/>
          <w:szCs w:val="25"/>
        </w:rPr>
        <w:t>на транспортные услуги – 13,7 тыс. руб. или 0,8 % от суммы расходов по разделу 08;</w:t>
      </w:r>
    </w:p>
    <w:p w:rsidR="00571DA8" w:rsidRDefault="00571DA8" w:rsidP="00110572">
      <w:pPr>
        <w:widowControl/>
        <w:autoSpaceDE/>
        <w:autoSpaceDN/>
        <w:adjustRightInd/>
        <w:jc w:val="both"/>
        <w:rPr>
          <w:sz w:val="25"/>
          <w:szCs w:val="25"/>
        </w:rPr>
      </w:pPr>
      <w:r>
        <w:rPr>
          <w:sz w:val="25"/>
          <w:szCs w:val="25"/>
        </w:rPr>
        <w:t xml:space="preserve">- </w:t>
      </w:r>
      <w:r w:rsidRPr="00571DA8">
        <w:rPr>
          <w:sz w:val="25"/>
          <w:szCs w:val="25"/>
        </w:rPr>
        <w:t>на прочие работы, услуги – 8,0 тыс. руб. или 0,5 % от суммы расходов по разделу 08.</w:t>
      </w:r>
    </w:p>
    <w:p w:rsidR="003734A1" w:rsidRDefault="003734A1" w:rsidP="00774EEB">
      <w:pPr>
        <w:ind w:firstLine="720"/>
        <w:jc w:val="both"/>
        <w:rPr>
          <w:sz w:val="25"/>
          <w:szCs w:val="25"/>
        </w:rPr>
      </w:pPr>
      <w:r w:rsidRPr="003734A1">
        <w:rPr>
          <w:sz w:val="25"/>
          <w:szCs w:val="25"/>
        </w:rPr>
        <w:t>По разделу 10  «Социальная политика»</w:t>
      </w:r>
      <w:r>
        <w:rPr>
          <w:sz w:val="25"/>
          <w:szCs w:val="25"/>
        </w:rPr>
        <w:t xml:space="preserve"> п</w:t>
      </w:r>
      <w:r w:rsidRPr="003734A1">
        <w:rPr>
          <w:sz w:val="25"/>
          <w:szCs w:val="25"/>
        </w:rPr>
        <w:t xml:space="preserve">роизведены  выплаты доплат к пенсиям муниципальным служащим Будаговского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Будаговского сельского поселения, утвержденным постановлением </w:t>
      </w:r>
      <w:r w:rsidR="00D0661E">
        <w:rPr>
          <w:sz w:val="25"/>
          <w:szCs w:val="25"/>
        </w:rPr>
        <w:t>А</w:t>
      </w:r>
      <w:r w:rsidRPr="003734A1">
        <w:rPr>
          <w:sz w:val="25"/>
          <w:szCs w:val="25"/>
        </w:rPr>
        <w:t xml:space="preserve">дминистрации Будаговского сельского поселения   от 26.05.2009г. № 15/1 – пг  в сумме </w:t>
      </w:r>
      <w:r w:rsidR="00110572">
        <w:rPr>
          <w:sz w:val="25"/>
          <w:szCs w:val="25"/>
        </w:rPr>
        <w:t>102,7</w:t>
      </w:r>
      <w:r>
        <w:rPr>
          <w:sz w:val="25"/>
          <w:szCs w:val="25"/>
        </w:rPr>
        <w:t xml:space="preserve"> тыс.</w:t>
      </w:r>
      <w:r w:rsidRPr="003734A1">
        <w:rPr>
          <w:sz w:val="25"/>
          <w:szCs w:val="25"/>
        </w:rPr>
        <w:t>руб</w:t>
      </w:r>
      <w:r>
        <w:rPr>
          <w:sz w:val="25"/>
          <w:szCs w:val="25"/>
        </w:rPr>
        <w:t>.</w:t>
      </w:r>
      <w:r w:rsidRPr="003734A1">
        <w:rPr>
          <w:sz w:val="25"/>
          <w:szCs w:val="25"/>
        </w:rPr>
        <w:t xml:space="preserve">  </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B75158">
        <w:rPr>
          <w:sz w:val="25"/>
          <w:szCs w:val="25"/>
        </w:rPr>
        <w:t>Будаговского</w:t>
      </w:r>
      <w:r w:rsidR="00B7515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w:t>
      </w:r>
      <w:r w:rsidRPr="00FB26A5">
        <w:rPr>
          <w:sz w:val="25"/>
          <w:szCs w:val="25"/>
        </w:rPr>
        <w:lastRenderedPageBreak/>
        <w:t xml:space="preserve">сумме </w:t>
      </w:r>
      <w:r w:rsidR="00110572">
        <w:rPr>
          <w:sz w:val="25"/>
          <w:szCs w:val="25"/>
        </w:rPr>
        <w:t>1354,7</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110572">
        <w:rPr>
          <w:sz w:val="25"/>
          <w:szCs w:val="25"/>
        </w:rPr>
        <w:t>834,5</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w:t>
      </w:r>
      <w:r w:rsidR="00110572">
        <w:rPr>
          <w:sz w:val="25"/>
          <w:szCs w:val="25"/>
        </w:rPr>
        <w:t xml:space="preserve">ия услугами организаций культуры </w:t>
      </w:r>
      <w:r w:rsidR="00FB26A5">
        <w:rPr>
          <w:sz w:val="25"/>
          <w:szCs w:val="25"/>
        </w:rPr>
        <w:t xml:space="preserve">в сумме </w:t>
      </w:r>
      <w:r w:rsidR="00110572">
        <w:rPr>
          <w:sz w:val="25"/>
          <w:szCs w:val="25"/>
        </w:rPr>
        <w:t>520,2</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B75158">
        <w:rPr>
          <w:sz w:val="25"/>
          <w:szCs w:val="25"/>
        </w:rPr>
        <w:t xml:space="preserve">Будаговского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выплату заработной платы с начислениями – 4472,3 тыс. руб. или 54,1 %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межбюджетные трансферты – 1354,7</w:t>
      </w:r>
      <w:r>
        <w:rPr>
          <w:sz w:val="25"/>
          <w:szCs w:val="25"/>
        </w:rPr>
        <w:t xml:space="preserve"> тыс.</w:t>
      </w:r>
      <w:r w:rsidRPr="00110572">
        <w:rPr>
          <w:sz w:val="25"/>
          <w:szCs w:val="25"/>
        </w:rPr>
        <w:t>руб. или 16,4 %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 xml:space="preserve">на работы и услуги по содержанию имущества – 1286,9 </w:t>
      </w:r>
      <w:r>
        <w:rPr>
          <w:sz w:val="25"/>
          <w:szCs w:val="25"/>
        </w:rPr>
        <w:t xml:space="preserve"> </w:t>
      </w:r>
      <w:r w:rsidRPr="00110572">
        <w:rPr>
          <w:sz w:val="25"/>
          <w:szCs w:val="25"/>
        </w:rPr>
        <w:t>тыс. руб. или 15,6 %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увеличение стоимости материальных запасов – 445,7 тыс. руб. или 5,4 %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оплату коммунальных услуг – 256,0</w:t>
      </w:r>
      <w:r>
        <w:rPr>
          <w:sz w:val="25"/>
          <w:szCs w:val="25"/>
        </w:rPr>
        <w:t xml:space="preserve"> тыс.</w:t>
      </w:r>
      <w:r w:rsidRPr="00110572">
        <w:rPr>
          <w:sz w:val="25"/>
          <w:szCs w:val="25"/>
        </w:rPr>
        <w:t xml:space="preserve"> руб. или 3,1 %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 xml:space="preserve">на увеличение стоимости основных средств – 129,5 </w:t>
      </w:r>
      <w:r>
        <w:rPr>
          <w:sz w:val="25"/>
          <w:szCs w:val="25"/>
        </w:rPr>
        <w:t>тыс.</w:t>
      </w:r>
      <w:r w:rsidRPr="00110572">
        <w:rPr>
          <w:sz w:val="25"/>
          <w:szCs w:val="25"/>
        </w:rPr>
        <w:t>руб. или 1,6 %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прочие работы, услуги – 102,8</w:t>
      </w:r>
      <w:r w:rsidRPr="00110572">
        <w:rPr>
          <w:b/>
          <w:sz w:val="25"/>
          <w:szCs w:val="25"/>
        </w:rPr>
        <w:t xml:space="preserve"> </w:t>
      </w:r>
      <w:r>
        <w:rPr>
          <w:sz w:val="25"/>
          <w:szCs w:val="25"/>
        </w:rPr>
        <w:t>тыс.</w:t>
      </w:r>
      <w:r w:rsidRPr="00110572">
        <w:rPr>
          <w:sz w:val="25"/>
          <w:szCs w:val="25"/>
        </w:rPr>
        <w:t>руб. или 1,2 %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прочие расходы – 69,3</w:t>
      </w:r>
      <w:r>
        <w:rPr>
          <w:sz w:val="25"/>
          <w:szCs w:val="25"/>
        </w:rPr>
        <w:t xml:space="preserve"> тыс.</w:t>
      </w:r>
      <w:r w:rsidRPr="00110572">
        <w:rPr>
          <w:sz w:val="25"/>
          <w:szCs w:val="25"/>
        </w:rPr>
        <w:t>руб. или 0,8 %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на транспортные услуги – 33,3</w:t>
      </w:r>
      <w:r>
        <w:rPr>
          <w:sz w:val="25"/>
          <w:szCs w:val="25"/>
        </w:rPr>
        <w:t xml:space="preserve"> тыс.</w:t>
      </w:r>
      <w:r w:rsidRPr="00110572">
        <w:rPr>
          <w:sz w:val="25"/>
          <w:szCs w:val="25"/>
        </w:rPr>
        <w:t>руб. или 0,4 % от общей суммы расходов;</w:t>
      </w:r>
    </w:p>
    <w:p w:rsidR="00110572" w:rsidRPr="00110572" w:rsidRDefault="00110572" w:rsidP="00110572">
      <w:pPr>
        <w:widowControl/>
        <w:autoSpaceDE/>
        <w:autoSpaceDN/>
        <w:adjustRightInd/>
        <w:jc w:val="both"/>
        <w:rPr>
          <w:sz w:val="25"/>
          <w:szCs w:val="25"/>
        </w:rPr>
      </w:pPr>
      <w:r>
        <w:rPr>
          <w:sz w:val="25"/>
          <w:szCs w:val="25"/>
        </w:rPr>
        <w:t xml:space="preserve">- </w:t>
      </w:r>
      <w:r w:rsidRPr="00110572">
        <w:rPr>
          <w:sz w:val="25"/>
          <w:szCs w:val="25"/>
        </w:rPr>
        <w:t xml:space="preserve">на услуги связи – 18,9 </w:t>
      </w:r>
      <w:r>
        <w:rPr>
          <w:sz w:val="25"/>
          <w:szCs w:val="25"/>
        </w:rPr>
        <w:t>тыс.</w:t>
      </w:r>
      <w:r w:rsidRPr="00110572">
        <w:rPr>
          <w:sz w:val="25"/>
          <w:szCs w:val="25"/>
        </w:rPr>
        <w:t>руб. или 0,2 % от общей суммы расходов.</w:t>
      </w:r>
    </w:p>
    <w:p w:rsidR="00667172" w:rsidRPr="00387168" w:rsidRDefault="00667172" w:rsidP="00667172">
      <w:pPr>
        <w:ind w:firstLine="720"/>
        <w:jc w:val="both"/>
        <w:rPr>
          <w:sz w:val="25"/>
          <w:szCs w:val="25"/>
        </w:rPr>
      </w:pPr>
      <w:r w:rsidRPr="00387168">
        <w:rPr>
          <w:sz w:val="25"/>
          <w:szCs w:val="25"/>
        </w:rPr>
        <w:t>По состоянию на 01.01.201</w:t>
      </w:r>
      <w:r>
        <w:rPr>
          <w:sz w:val="25"/>
          <w:szCs w:val="25"/>
        </w:rPr>
        <w:t>6</w:t>
      </w:r>
      <w:r w:rsidRPr="00387168">
        <w:rPr>
          <w:sz w:val="25"/>
          <w:szCs w:val="25"/>
        </w:rPr>
        <w:t xml:space="preserve"> года по обязательствам </w:t>
      </w:r>
      <w:r w:rsidRPr="005B5C4A">
        <w:rPr>
          <w:sz w:val="25"/>
          <w:szCs w:val="25"/>
          <w:u w:val="single"/>
        </w:rPr>
        <w:t xml:space="preserve">Администрации </w:t>
      </w:r>
      <w:r w:rsidRPr="00BE169B">
        <w:rPr>
          <w:sz w:val="25"/>
          <w:szCs w:val="25"/>
          <w:u w:val="single"/>
        </w:rPr>
        <w:t>Будаговского</w:t>
      </w:r>
      <w:r w:rsidRPr="005B5C4A">
        <w:rPr>
          <w:sz w:val="25"/>
          <w:szCs w:val="25"/>
          <w:u w:val="single"/>
        </w:rPr>
        <w:t xml:space="preserve"> сельского поселения</w:t>
      </w:r>
      <w:r>
        <w:rPr>
          <w:sz w:val="25"/>
          <w:szCs w:val="25"/>
        </w:rPr>
        <w:t xml:space="preserve">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85,7</w:t>
      </w:r>
      <w:r w:rsidRPr="00387168">
        <w:rPr>
          <w:sz w:val="25"/>
          <w:szCs w:val="25"/>
        </w:rPr>
        <w:t xml:space="preserve"> тыс.руб.  Данная кредиторская задолженность сложилась из расчетов по принятым обязательствам – </w:t>
      </w:r>
      <w:r>
        <w:rPr>
          <w:sz w:val="25"/>
          <w:szCs w:val="25"/>
        </w:rPr>
        <w:t>56,1</w:t>
      </w:r>
      <w:r w:rsidRPr="00387168">
        <w:rPr>
          <w:sz w:val="25"/>
          <w:szCs w:val="25"/>
        </w:rPr>
        <w:t xml:space="preserve"> тыс.руб., из расчетов по платежам в бюджет – </w:t>
      </w:r>
      <w:r>
        <w:rPr>
          <w:sz w:val="25"/>
          <w:szCs w:val="25"/>
        </w:rPr>
        <w:t>29,6</w:t>
      </w:r>
      <w:r w:rsidRPr="00387168">
        <w:rPr>
          <w:sz w:val="25"/>
          <w:szCs w:val="25"/>
        </w:rPr>
        <w:t xml:space="preserve"> тыс.руб.</w:t>
      </w:r>
      <w:r>
        <w:rPr>
          <w:sz w:val="25"/>
          <w:szCs w:val="25"/>
        </w:rPr>
        <w:t xml:space="preserve"> </w:t>
      </w:r>
      <w:r w:rsidRPr="00A966E2">
        <w:rPr>
          <w:sz w:val="25"/>
          <w:szCs w:val="25"/>
        </w:rPr>
        <w:t>По сравнению с 201</w:t>
      </w:r>
      <w:r>
        <w:rPr>
          <w:sz w:val="25"/>
          <w:szCs w:val="25"/>
        </w:rPr>
        <w:t>4</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64,7</w:t>
      </w:r>
      <w:r w:rsidRPr="00A966E2">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667172" w:rsidRPr="00387168" w:rsidRDefault="00667172" w:rsidP="00667172">
      <w:pPr>
        <w:jc w:val="both"/>
        <w:rPr>
          <w:sz w:val="25"/>
          <w:szCs w:val="25"/>
        </w:rPr>
      </w:pPr>
      <w:r w:rsidRPr="00387168">
        <w:rPr>
          <w:sz w:val="25"/>
          <w:szCs w:val="25"/>
        </w:rPr>
        <w:t xml:space="preserve">      </w:t>
      </w:r>
      <w:r w:rsidRPr="00387168">
        <w:rPr>
          <w:sz w:val="25"/>
          <w:szCs w:val="25"/>
        </w:rPr>
        <w:tab/>
        <w:t>При проведении анализа кредиторской задолженности установлено, что в 201</w:t>
      </w:r>
      <w:r>
        <w:rPr>
          <w:sz w:val="25"/>
          <w:szCs w:val="25"/>
        </w:rPr>
        <w:t>5</w:t>
      </w:r>
      <w:r w:rsidRPr="00387168">
        <w:rPr>
          <w:sz w:val="25"/>
          <w:szCs w:val="25"/>
        </w:rPr>
        <w:t xml:space="preserve"> году главным администратором бюджетных средств обязательства сверх доведенных ему лимитов не принимались.</w:t>
      </w:r>
    </w:p>
    <w:p w:rsidR="00667172" w:rsidRDefault="00667172" w:rsidP="00667172">
      <w:pPr>
        <w:jc w:val="both"/>
        <w:rPr>
          <w:sz w:val="25"/>
          <w:szCs w:val="25"/>
        </w:rPr>
      </w:pPr>
      <w:r w:rsidRPr="00A966E2">
        <w:rPr>
          <w:sz w:val="25"/>
          <w:szCs w:val="25"/>
        </w:rPr>
        <w:t xml:space="preserve">      </w:t>
      </w:r>
      <w:r w:rsidRPr="00A966E2">
        <w:rPr>
          <w:sz w:val="25"/>
          <w:szCs w:val="25"/>
        </w:rPr>
        <w:tab/>
        <w:t xml:space="preserve">По Администрации </w:t>
      </w:r>
      <w:r>
        <w:rPr>
          <w:sz w:val="25"/>
          <w:szCs w:val="25"/>
        </w:rPr>
        <w:t>Будаговского сельского поселения</w:t>
      </w:r>
      <w:r w:rsidRPr="00050D10">
        <w:rPr>
          <w:sz w:val="25"/>
          <w:szCs w:val="25"/>
        </w:rPr>
        <w:t xml:space="preserve"> </w:t>
      </w:r>
      <w:r w:rsidRPr="005B5C4A">
        <w:rPr>
          <w:sz w:val="25"/>
          <w:szCs w:val="25"/>
        </w:rPr>
        <w:t>дебиторская задолженность</w:t>
      </w:r>
      <w:r w:rsidRPr="00BE169B">
        <w:rPr>
          <w:sz w:val="25"/>
          <w:szCs w:val="25"/>
        </w:rPr>
        <w:t xml:space="preserve"> </w:t>
      </w:r>
      <w:r w:rsidRPr="005B5C4A">
        <w:rPr>
          <w:sz w:val="25"/>
          <w:szCs w:val="25"/>
        </w:rPr>
        <w:t>на 01.01.2016 года</w:t>
      </w:r>
      <w:r w:rsidRPr="00060334">
        <w:rPr>
          <w:sz w:val="25"/>
          <w:szCs w:val="25"/>
        </w:rPr>
        <w:t xml:space="preserve"> </w:t>
      </w:r>
      <w:r w:rsidRPr="00A966E2">
        <w:rPr>
          <w:sz w:val="25"/>
          <w:szCs w:val="25"/>
        </w:rPr>
        <w:t xml:space="preserve">сложилась в сумме </w:t>
      </w:r>
      <w:r>
        <w:rPr>
          <w:sz w:val="25"/>
          <w:szCs w:val="25"/>
        </w:rPr>
        <w:t>108,6</w:t>
      </w:r>
      <w:r w:rsidRPr="00A966E2">
        <w:rPr>
          <w:sz w:val="25"/>
          <w:szCs w:val="25"/>
        </w:rPr>
        <w:t xml:space="preserve"> тыс.руб., из них </w:t>
      </w:r>
      <w:r>
        <w:rPr>
          <w:sz w:val="25"/>
          <w:szCs w:val="25"/>
        </w:rPr>
        <w:t>99,2</w:t>
      </w:r>
      <w:r w:rsidRPr="00A966E2">
        <w:rPr>
          <w:sz w:val="25"/>
          <w:szCs w:val="25"/>
        </w:rPr>
        <w:t xml:space="preserve"> тыс.руб. составляют расчеты по выданным авансам, и </w:t>
      </w:r>
      <w:r>
        <w:rPr>
          <w:sz w:val="25"/>
          <w:szCs w:val="25"/>
        </w:rPr>
        <w:t>9,4</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4</w:t>
      </w:r>
      <w:r w:rsidRPr="00A966E2">
        <w:rPr>
          <w:sz w:val="25"/>
          <w:szCs w:val="25"/>
        </w:rPr>
        <w:t xml:space="preserve"> годом дебиторская задолженность у</w:t>
      </w:r>
      <w:r>
        <w:rPr>
          <w:sz w:val="25"/>
          <w:szCs w:val="25"/>
        </w:rPr>
        <w:t>величилась на 92,6</w:t>
      </w:r>
      <w:r w:rsidRPr="00A966E2">
        <w:rPr>
          <w:sz w:val="25"/>
          <w:szCs w:val="25"/>
        </w:rPr>
        <w:t xml:space="preserve"> тыс.руб.</w:t>
      </w:r>
      <w:r>
        <w:rPr>
          <w:sz w:val="25"/>
          <w:szCs w:val="25"/>
        </w:rPr>
        <w:t xml:space="preserve"> Из имеющейся дебиторской задолженности 0,5 тыс.руб. является просроченной. </w:t>
      </w:r>
    </w:p>
    <w:p w:rsidR="00667172" w:rsidRDefault="00667172" w:rsidP="00667172">
      <w:pPr>
        <w:ind w:firstLine="708"/>
        <w:jc w:val="both"/>
        <w:rPr>
          <w:sz w:val="25"/>
          <w:szCs w:val="25"/>
        </w:rPr>
      </w:pPr>
      <w:r w:rsidRPr="00387168">
        <w:rPr>
          <w:sz w:val="25"/>
          <w:szCs w:val="25"/>
        </w:rPr>
        <w:t>По состоянию на 01.01.201</w:t>
      </w:r>
      <w:r>
        <w:rPr>
          <w:sz w:val="25"/>
          <w:szCs w:val="25"/>
        </w:rPr>
        <w:t>6</w:t>
      </w:r>
      <w:r w:rsidRPr="00387168">
        <w:rPr>
          <w:sz w:val="25"/>
          <w:szCs w:val="25"/>
        </w:rPr>
        <w:t xml:space="preserve"> года по обязательствам </w:t>
      </w:r>
      <w:r w:rsidRPr="005B5C4A">
        <w:rPr>
          <w:rStyle w:val="FontStyle29"/>
          <w:sz w:val="25"/>
          <w:szCs w:val="25"/>
          <w:u w:val="single"/>
        </w:rPr>
        <w:t>МКУК «КДЦ</w:t>
      </w:r>
      <w:r>
        <w:rPr>
          <w:rStyle w:val="FontStyle29"/>
          <w:sz w:val="25"/>
          <w:szCs w:val="25"/>
          <w:u w:val="single"/>
        </w:rPr>
        <w:t xml:space="preserve"> </w:t>
      </w:r>
      <w:r w:rsidRPr="00060334">
        <w:rPr>
          <w:rStyle w:val="FontStyle29"/>
          <w:sz w:val="25"/>
          <w:szCs w:val="25"/>
          <w:u w:val="single"/>
        </w:rPr>
        <w:t>Будаговское муниципальное образование»</w:t>
      </w:r>
      <w:r>
        <w:rPr>
          <w:rStyle w:val="FontStyle29"/>
          <w:sz w:val="25"/>
          <w:szCs w:val="25"/>
        </w:rPr>
        <w:t xml:space="preserve">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11,8</w:t>
      </w:r>
      <w:r w:rsidRPr="00387168">
        <w:rPr>
          <w:sz w:val="25"/>
          <w:szCs w:val="25"/>
        </w:rPr>
        <w:t xml:space="preserve"> тыс.руб.  Данная кредиторская задолженность сложилась из </w:t>
      </w:r>
      <w:r>
        <w:rPr>
          <w:sz w:val="25"/>
          <w:szCs w:val="25"/>
        </w:rPr>
        <w:t xml:space="preserve">расчетов по платежам в бюджет – 3,7 тыс.руб., </w:t>
      </w:r>
      <w:r w:rsidRPr="00387168">
        <w:rPr>
          <w:sz w:val="25"/>
          <w:szCs w:val="25"/>
        </w:rPr>
        <w:t xml:space="preserve">из расчетов по принятым обязательствам – </w:t>
      </w:r>
      <w:r>
        <w:rPr>
          <w:sz w:val="25"/>
          <w:szCs w:val="25"/>
        </w:rPr>
        <w:t>8,1 тыс.руб.</w:t>
      </w:r>
      <w:r w:rsidRPr="00387168">
        <w:rPr>
          <w:sz w:val="25"/>
          <w:szCs w:val="25"/>
        </w:rPr>
        <w:t xml:space="preserve"> </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r w:rsidRPr="00A966E2">
        <w:rPr>
          <w:sz w:val="25"/>
          <w:szCs w:val="25"/>
        </w:rPr>
        <w:t xml:space="preserve"> </w:t>
      </w:r>
    </w:p>
    <w:p w:rsidR="00667172" w:rsidRPr="00660C38" w:rsidRDefault="00667172" w:rsidP="00667172">
      <w:pPr>
        <w:ind w:firstLine="708"/>
        <w:jc w:val="both"/>
        <w:rPr>
          <w:sz w:val="25"/>
          <w:szCs w:val="25"/>
        </w:rPr>
      </w:pPr>
      <w:r w:rsidRPr="00A966E2">
        <w:rPr>
          <w:sz w:val="25"/>
          <w:szCs w:val="25"/>
        </w:rPr>
        <w:tab/>
        <w:t xml:space="preserve">По </w:t>
      </w:r>
      <w:r>
        <w:rPr>
          <w:rStyle w:val="FontStyle29"/>
          <w:sz w:val="25"/>
          <w:szCs w:val="25"/>
        </w:rPr>
        <w:t>МКУК «КДЦ</w:t>
      </w:r>
      <w:r w:rsidRPr="00060334">
        <w:rPr>
          <w:rStyle w:val="FontStyle29"/>
          <w:sz w:val="25"/>
          <w:szCs w:val="25"/>
        </w:rPr>
        <w:t xml:space="preserve"> </w:t>
      </w:r>
      <w:r>
        <w:rPr>
          <w:rStyle w:val="FontStyle29"/>
          <w:sz w:val="25"/>
          <w:szCs w:val="25"/>
        </w:rPr>
        <w:t xml:space="preserve">Будаговское муниципальное образование» </w:t>
      </w:r>
      <w:r w:rsidRPr="005B5C4A">
        <w:rPr>
          <w:sz w:val="25"/>
          <w:szCs w:val="25"/>
        </w:rPr>
        <w:t>дебиторская задолженность на 01.01.2016 года</w:t>
      </w:r>
      <w:r w:rsidRPr="0045257D">
        <w:rPr>
          <w:sz w:val="25"/>
          <w:szCs w:val="25"/>
        </w:rPr>
        <w:t xml:space="preserve"> </w:t>
      </w:r>
      <w:r w:rsidRPr="00A966E2">
        <w:rPr>
          <w:sz w:val="25"/>
          <w:szCs w:val="25"/>
        </w:rPr>
        <w:t xml:space="preserve">сложилась в сумме </w:t>
      </w:r>
      <w:r>
        <w:rPr>
          <w:sz w:val="25"/>
          <w:szCs w:val="25"/>
        </w:rPr>
        <w:t>5,0</w:t>
      </w:r>
      <w:r w:rsidRPr="00A966E2">
        <w:rPr>
          <w:sz w:val="25"/>
          <w:szCs w:val="25"/>
        </w:rPr>
        <w:t xml:space="preserve"> тыс.руб., из них </w:t>
      </w:r>
      <w:r>
        <w:rPr>
          <w:sz w:val="25"/>
          <w:szCs w:val="25"/>
        </w:rPr>
        <w:t>2,6</w:t>
      </w:r>
      <w:r w:rsidRPr="00A966E2">
        <w:rPr>
          <w:sz w:val="25"/>
          <w:szCs w:val="25"/>
        </w:rPr>
        <w:t xml:space="preserve"> тыс.руб. составляют расчеты по выданным авансам, и </w:t>
      </w:r>
      <w:r>
        <w:rPr>
          <w:sz w:val="25"/>
          <w:szCs w:val="25"/>
        </w:rPr>
        <w:t>2,3</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4</w:t>
      </w:r>
      <w:r w:rsidRPr="00A966E2">
        <w:rPr>
          <w:sz w:val="25"/>
          <w:szCs w:val="25"/>
        </w:rPr>
        <w:t xml:space="preserve"> годом дебиторская задолженность у</w:t>
      </w:r>
      <w:r>
        <w:rPr>
          <w:sz w:val="25"/>
          <w:szCs w:val="25"/>
        </w:rPr>
        <w:t>меньшилась на 13,6</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110572" w:rsidRDefault="00667172" w:rsidP="00667172">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BE169B" w:rsidRPr="00BE169B" w:rsidRDefault="00BE169B" w:rsidP="00BE169B">
      <w:pPr>
        <w:ind w:firstLine="720"/>
        <w:jc w:val="both"/>
        <w:rPr>
          <w:sz w:val="25"/>
          <w:szCs w:val="25"/>
        </w:rPr>
      </w:pPr>
      <w:r w:rsidRPr="00BE169B">
        <w:rPr>
          <w:sz w:val="25"/>
          <w:szCs w:val="25"/>
        </w:rPr>
        <w:t xml:space="preserve">Бюджет Будаговского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lastRenderedPageBreak/>
        <w:t>Финансирование учреждений и мероприятий в течение 201</w:t>
      </w:r>
      <w:r w:rsidR="00667172">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667172">
        <w:rPr>
          <w:sz w:val="25"/>
          <w:szCs w:val="25"/>
        </w:rPr>
        <w:t xml:space="preserve"> Думы от 26.12.2014 года № 58</w:t>
      </w:r>
      <w:r w:rsidR="00AC570C">
        <w:rPr>
          <w:sz w:val="25"/>
          <w:szCs w:val="25"/>
        </w:rPr>
        <w:t xml:space="preserve"> </w:t>
      </w:r>
      <w:r w:rsidRPr="00FB26A5">
        <w:rPr>
          <w:sz w:val="25"/>
          <w:szCs w:val="25"/>
        </w:rPr>
        <w:t xml:space="preserve">«О бюджете </w:t>
      </w:r>
      <w:r w:rsidR="00B75158">
        <w:rPr>
          <w:sz w:val="25"/>
          <w:szCs w:val="25"/>
        </w:rPr>
        <w:t>Будаговского</w:t>
      </w:r>
      <w:r w:rsidR="00B75158" w:rsidRPr="00FB26A5">
        <w:rPr>
          <w:sz w:val="25"/>
          <w:szCs w:val="25"/>
        </w:rPr>
        <w:t xml:space="preserve"> </w:t>
      </w:r>
      <w:r w:rsidRPr="00FB26A5">
        <w:rPr>
          <w:sz w:val="25"/>
          <w:szCs w:val="25"/>
        </w:rPr>
        <w:t>муниципального образования на 201</w:t>
      </w:r>
      <w:r w:rsidR="00667172">
        <w:rPr>
          <w:sz w:val="25"/>
          <w:szCs w:val="25"/>
        </w:rPr>
        <w:t>5</w:t>
      </w:r>
      <w:r w:rsidRPr="00FB26A5">
        <w:rPr>
          <w:sz w:val="25"/>
          <w:szCs w:val="25"/>
        </w:rPr>
        <w:t xml:space="preserve"> год и на плановый период 201</w:t>
      </w:r>
      <w:r w:rsidR="00667172">
        <w:rPr>
          <w:sz w:val="25"/>
          <w:szCs w:val="25"/>
        </w:rPr>
        <w:t>6</w:t>
      </w:r>
      <w:r w:rsidRPr="00FB26A5">
        <w:rPr>
          <w:sz w:val="25"/>
          <w:szCs w:val="25"/>
        </w:rPr>
        <w:t xml:space="preserve"> и 201</w:t>
      </w:r>
      <w:r w:rsidR="00667172">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75158">
        <w:rPr>
          <w:sz w:val="25"/>
          <w:szCs w:val="25"/>
        </w:rPr>
        <w:t xml:space="preserve">Будаговского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B75158">
        <w:rPr>
          <w:sz w:val="25"/>
          <w:szCs w:val="25"/>
        </w:rPr>
        <w:t>Будаговского</w:t>
      </w:r>
      <w:r w:rsidR="00B75158">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B75158">
        <w:rPr>
          <w:sz w:val="25"/>
          <w:szCs w:val="25"/>
        </w:rPr>
        <w:t>Будаговского</w:t>
      </w:r>
      <w:r w:rsidR="00B75158">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B92C74">
        <w:rPr>
          <w:rStyle w:val="FontStyle29"/>
          <w:sz w:val="25"/>
          <w:szCs w:val="25"/>
        </w:rPr>
        <w:t>18</w:t>
      </w:r>
      <w:r w:rsidR="00C05EA8" w:rsidRPr="00744050">
        <w:rPr>
          <w:rStyle w:val="FontStyle29"/>
          <w:sz w:val="25"/>
          <w:szCs w:val="25"/>
        </w:rPr>
        <w:t>.12.2013г. №</w:t>
      </w:r>
      <w:r w:rsidR="00B92C74">
        <w:rPr>
          <w:rStyle w:val="FontStyle29"/>
          <w:sz w:val="25"/>
          <w:szCs w:val="25"/>
        </w:rPr>
        <w:t>39-пг</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131EFC">
        <w:rPr>
          <w:rStyle w:val="FontStyle29"/>
          <w:sz w:val="25"/>
          <w:szCs w:val="25"/>
        </w:rPr>
        <w:t>Уточненным Решением</w:t>
      </w:r>
      <w:r w:rsidR="00131EFC" w:rsidRPr="009B347D">
        <w:rPr>
          <w:rStyle w:val="FontStyle29"/>
          <w:sz w:val="25"/>
          <w:szCs w:val="25"/>
        </w:rPr>
        <w:t xml:space="preserve"> Думы </w:t>
      </w:r>
      <w:r w:rsidR="00131EFC">
        <w:rPr>
          <w:sz w:val="25"/>
          <w:szCs w:val="25"/>
        </w:rPr>
        <w:t>Будаговского</w:t>
      </w:r>
      <w:r w:rsidR="00131EFC">
        <w:rPr>
          <w:rStyle w:val="FontStyle29"/>
          <w:sz w:val="25"/>
          <w:szCs w:val="25"/>
        </w:rPr>
        <w:t xml:space="preserve"> сельского поселения от 2</w:t>
      </w:r>
      <w:r w:rsidR="00AE0AAC">
        <w:rPr>
          <w:rStyle w:val="FontStyle29"/>
          <w:sz w:val="25"/>
          <w:szCs w:val="25"/>
        </w:rPr>
        <w:t>3</w:t>
      </w:r>
      <w:r w:rsidR="00131EFC" w:rsidRPr="008C4593">
        <w:rPr>
          <w:rStyle w:val="FontStyle29"/>
          <w:sz w:val="25"/>
          <w:szCs w:val="25"/>
        </w:rPr>
        <w:t>.12.201</w:t>
      </w:r>
      <w:r w:rsidR="00AE0AAC">
        <w:rPr>
          <w:rStyle w:val="FontStyle29"/>
          <w:sz w:val="25"/>
          <w:szCs w:val="25"/>
        </w:rPr>
        <w:t>5</w:t>
      </w:r>
      <w:r w:rsidR="00131EFC" w:rsidRPr="008C4593">
        <w:rPr>
          <w:rStyle w:val="FontStyle29"/>
          <w:sz w:val="25"/>
          <w:szCs w:val="25"/>
        </w:rPr>
        <w:t xml:space="preserve">г. № </w:t>
      </w:r>
      <w:r w:rsidR="00AE0AAC">
        <w:rPr>
          <w:rStyle w:val="FontStyle29"/>
          <w:sz w:val="25"/>
          <w:szCs w:val="25"/>
        </w:rPr>
        <w:t>70</w:t>
      </w:r>
      <w:r w:rsidR="00131EFC">
        <w:rPr>
          <w:rStyle w:val="FontStyle29"/>
          <w:sz w:val="25"/>
          <w:szCs w:val="25"/>
        </w:rPr>
        <w:t xml:space="preserve"> «О внесении изменений в решение Думы </w:t>
      </w:r>
      <w:r w:rsidR="00131EFC">
        <w:rPr>
          <w:sz w:val="25"/>
          <w:szCs w:val="25"/>
        </w:rPr>
        <w:t>Будаговского</w:t>
      </w:r>
      <w:r w:rsidR="00131EFC">
        <w:rPr>
          <w:rStyle w:val="FontStyle29"/>
          <w:sz w:val="25"/>
          <w:szCs w:val="25"/>
        </w:rPr>
        <w:t xml:space="preserve"> сельск</w:t>
      </w:r>
      <w:r w:rsidR="00AE0AAC">
        <w:rPr>
          <w:rStyle w:val="FontStyle29"/>
          <w:sz w:val="25"/>
          <w:szCs w:val="25"/>
        </w:rPr>
        <w:t>ого поселения от 26.12.2014г. №58</w:t>
      </w:r>
      <w:r w:rsidR="00131EFC">
        <w:rPr>
          <w:rStyle w:val="FontStyle29"/>
          <w:sz w:val="25"/>
          <w:szCs w:val="25"/>
        </w:rPr>
        <w:t xml:space="preserve"> «О бюджете </w:t>
      </w:r>
      <w:r w:rsidR="00131EFC">
        <w:rPr>
          <w:sz w:val="25"/>
          <w:szCs w:val="25"/>
        </w:rPr>
        <w:t>Будаговского</w:t>
      </w:r>
      <w:r w:rsidR="00131EFC">
        <w:rPr>
          <w:rStyle w:val="FontStyle29"/>
          <w:sz w:val="25"/>
          <w:szCs w:val="25"/>
        </w:rPr>
        <w:t xml:space="preserve"> муниципального образования на 201</w:t>
      </w:r>
      <w:r w:rsidR="00AE0AAC">
        <w:rPr>
          <w:rStyle w:val="FontStyle29"/>
          <w:sz w:val="25"/>
          <w:szCs w:val="25"/>
        </w:rPr>
        <w:t>5</w:t>
      </w:r>
      <w:r w:rsidR="00131EFC">
        <w:rPr>
          <w:rStyle w:val="FontStyle29"/>
          <w:sz w:val="25"/>
          <w:szCs w:val="25"/>
        </w:rPr>
        <w:t xml:space="preserve"> год и на плановый период 201</w:t>
      </w:r>
      <w:r w:rsidR="00AE0AAC">
        <w:rPr>
          <w:rStyle w:val="FontStyle29"/>
          <w:sz w:val="25"/>
          <w:szCs w:val="25"/>
        </w:rPr>
        <w:t>6</w:t>
      </w:r>
      <w:r w:rsidR="00131EFC">
        <w:rPr>
          <w:rStyle w:val="FontStyle29"/>
          <w:sz w:val="25"/>
          <w:szCs w:val="25"/>
        </w:rPr>
        <w:t xml:space="preserve"> и 201</w:t>
      </w:r>
      <w:r w:rsidR="00AE0AAC">
        <w:rPr>
          <w:rStyle w:val="FontStyle29"/>
          <w:sz w:val="25"/>
          <w:szCs w:val="25"/>
        </w:rPr>
        <w:t>7</w:t>
      </w:r>
      <w:r w:rsidR="00131EFC">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AE0AAC">
        <w:rPr>
          <w:sz w:val="25"/>
          <w:szCs w:val="25"/>
        </w:rPr>
        <w:t>2256,2</w:t>
      </w:r>
      <w:r w:rsidR="006C1D89" w:rsidRPr="00635E6C">
        <w:rPr>
          <w:sz w:val="25"/>
          <w:szCs w:val="25"/>
        </w:rPr>
        <w:t xml:space="preserve"> тыс.руб. По состоянию на 01.01.201</w:t>
      </w:r>
      <w:r w:rsidR="00AE0AAC">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AE0AAC">
        <w:rPr>
          <w:sz w:val="25"/>
          <w:szCs w:val="25"/>
        </w:rPr>
        <w:t>1449,5</w:t>
      </w:r>
      <w:r w:rsidR="00201F9D">
        <w:rPr>
          <w:b/>
          <w:sz w:val="25"/>
          <w:szCs w:val="25"/>
        </w:rPr>
        <w:t xml:space="preserve"> </w:t>
      </w:r>
      <w:r w:rsidR="006C1D89" w:rsidRPr="00635E6C">
        <w:rPr>
          <w:sz w:val="25"/>
          <w:szCs w:val="25"/>
        </w:rPr>
        <w:t xml:space="preserve"> тыс.руб. или </w:t>
      </w:r>
      <w:r w:rsidR="00AE0AAC">
        <w:rPr>
          <w:sz w:val="25"/>
          <w:szCs w:val="25"/>
        </w:rPr>
        <w:t>64,2</w:t>
      </w:r>
      <w:r w:rsidR="00D54746">
        <w:rPr>
          <w:sz w:val="25"/>
          <w:szCs w:val="25"/>
        </w:rPr>
        <w:t xml:space="preserve"> % к утвержденному плану на 201</w:t>
      </w:r>
      <w:r w:rsidR="00AE0AAC">
        <w:rPr>
          <w:sz w:val="25"/>
          <w:szCs w:val="25"/>
        </w:rPr>
        <w:t>5</w:t>
      </w:r>
      <w:r w:rsidR="006C1D89" w:rsidRPr="00635E6C">
        <w:rPr>
          <w:sz w:val="25"/>
          <w:szCs w:val="25"/>
        </w:rPr>
        <w:t xml:space="preserve"> год.</w:t>
      </w:r>
    </w:p>
    <w:p w:rsidR="00AE0AAC" w:rsidRDefault="00AE0AAC" w:rsidP="00AE0AAC">
      <w:pPr>
        <w:tabs>
          <w:tab w:val="left" w:pos="720"/>
        </w:tabs>
        <w:rPr>
          <w:rStyle w:val="10"/>
        </w:rPr>
      </w:pPr>
      <w:r>
        <w:rPr>
          <w:sz w:val="25"/>
          <w:szCs w:val="25"/>
        </w:rPr>
        <w:tab/>
      </w:r>
      <w:r w:rsidRPr="00635E6C">
        <w:rPr>
          <w:sz w:val="25"/>
          <w:szCs w:val="25"/>
        </w:rPr>
        <w:t xml:space="preserve">Исполнение </w:t>
      </w:r>
      <w:r>
        <w:rPr>
          <w:sz w:val="25"/>
          <w:szCs w:val="25"/>
        </w:rPr>
        <w:t>муниципальных</w:t>
      </w:r>
      <w:r w:rsidRPr="00635E6C">
        <w:rPr>
          <w:sz w:val="25"/>
          <w:szCs w:val="25"/>
        </w:rPr>
        <w:t xml:space="preserve"> программ, финансируемых из </w:t>
      </w:r>
      <w:r>
        <w:rPr>
          <w:sz w:val="25"/>
          <w:szCs w:val="25"/>
        </w:rPr>
        <w:t>бюджета поселения в 2015</w:t>
      </w:r>
      <w:r w:rsidRPr="00635E6C">
        <w:rPr>
          <w:sz w:val="25"/>
          <w:szCs w:val="25"/>
        </w:rPr>
        <w:t xml:space="preserve"> году, представлено в </w:t>
      </w:r>
      <w:r>
        <w:rPr>
          <w:sz w:val="25"/>
          <w:szCs w:val="25"/>
        </w:rPr>
        <w:t>следующей таблице:</w:t>
      </w:r>
      <w:r w:rsidR="006C1D89" w:rsidRPr="00635E6C">
        <w:rPr>
          <w:sz w:val="25"/>
          <w:szCs w:val="25"/>
        </w:rPr>
        <w:tab/>
      </w:r>
      <w:r w:rsidR="002B4C2D">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sidR="002B4C2D">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Pr>
          <w:rStyle w:val="10"/>
        </w:rPr>
        <w:t xml:space="preserve">                                                                                                                                                                              </w:t>
      </w:r>
    </w:p>
    <w:p w:rsidR="00AE0AAC" w:rsidRPr="00AE0AAC" w:rsidRDefault="00AE0AAC" w:rsidP="00AE0AAC">
      <w:pPr>
        <w:tabs>
          <w:tab w:val="left" w:pos="720"/>
        </w:tabs>
        <w:rPr>
          <w:rStyle w:val="10"/>
        </w:rPr>
      </w:pPr>
      <w:r>
        <w:rPr>
          <w:rStyle w:val="10"/>
        </w:rPr>
        <w:t xml:space="preserve">                                                           </w:t>
      </w:r>
      <w:r w:rsidRPr="00AE0AAC">
        <w:rPr>
          <w:rStyle w:val="10"/>
          <w:rFonts w:ascii="Times New Roman" w:hAnsi="Times New Roman" w:cs="Times New Roman"/>
        </w:rPr>
        <w:t>(в тыс.руб.)</w:t>
      </w:r>
    </w:p>
    <w:tbl>
      <w:tblPr>
        <w:tblW w:w="10100" w:type="dxa"/>
        <w:tblInd w:w="103" w:type="dxa"/>
        <w:tblLook w:val="04A0"/>
      </w:tblPr>
      <w:tblGrid>
        <w:gridCol w:w="839"/>
        <w:gridCol w:w="3220"/>
        <w:gridCol w:w="760"/>
        <w:gridCol w:w="640"/>
        <w:gridCol w:w="820"/>
        <w:gridCol w:w="1360"/>
        <w:gridCol w:w="1320"/>
        <w:gridCol w:w="1220"/>
      </w:tblGrid>
      <w:tr w:rsidR="00AE0AAC" w:rsidRPr="00502755" w:rsidTr="00991D9E">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Наименование КЦСР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КФСР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КВР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КОСГУ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КП - расходы всего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Расход по ЛС</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w:hAnsi="Arial" w:cs="Arial"/>
                <w:b/>
                <w:bCs/>
                <w:sz w:val="17"/>
                <w:szCs w:val="17"/>
              </w:rPr>
            </w:pPr>
            <w:r w:rsidRPr="00502755">
              <w:rPr>
                <w:rFonts w:ascii="Arial" w:hAnsi="Arial" w:cs="Arial"/>
                <w:b/>
                <w:bCs/>
                <w:sz w:val="17"/>
                <w:szCs w:val="17"/>
              </w:rPr>
              <w:t>Остаток КП - расходы год</w:t>
            </w:r>
          </w:p>
        </w:tc>
      </w:tr>
      <w:tr w:rsidR="00AE0AAC" w:rsidRPr="00502755" w:rsidTr="00991D9E">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7952020</w:t>
            </w:r>
          </w:p>
        </w:tc>
        <w:tc>
          <w:tcPr>
            <w:tcW w:w="3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rPr>
                <w:rFonts w:ascii="Arial CYR" w:hAnsi="Arial CYR" w:cs="Arial CYR"/>
                <w:b/>
                <w:bCs/>
                <w:sz w:val="16"/>
                <w:szCs w:val="16"/>
              </w:rPr>
            </w:pPr>
            <w:r w:rsidRPr="00502755">
              <w:rPr>
                <w:rFonts w:ascii="Arial CYR" w:hAnsi="Arial CYR" w:cs="Arial CYR"/>
                <w:b/>
                <w:bCs/>
                <w:sz w:val="16"/>
                <w:szCs w:val="16"/>
              </w:rPr>
              <w:t>Муниципальная программа "Обеспечение населения питьевой водой"</w:t>
            </w:r>
          </w:p>
        </w:tc>
        <w:tc>
          <w:tcPr>
            <w:tcW w:w="7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439</w:t>
            </w:r>
            <w:r>
              <w:rPr>
                <w:rFonts w:ascii="Arial CYR" w:hAnsi="Arial CYR" w:cs="Arial CYR"/>
                <w:b/>
                <w:bCs/>
                <w:sz w:val="16"/>
                <w:szCs w:val="16"/>
              </w:rPr>
              <w:t>,6</w:t>
            </w:r>
          </w:p>
        </w:tc>
        <w:tc>
          <w:tcPr>
            <w:tcW w:w="13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439</w:t>
            </w:r>
            <w:r>
              <w:rPr>
                <w:rFonts w:ascii="Arial CYR" w:hAnsi="Arial CYR" w:cs="Arial CYR"/>
                <w:b/>
                <w:bCs/>
                <w:sz w:val="16"/>
                <w:szCs w:val="16"/>
              </w:rPr>
              <w:t>,6</w:t>
            </w:r>
          </w:p>
        </w:tc>
        <w:tc>
          <w:tcPr>
            <w:tcW w:w="1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0,00</w:t>
            </w:r>
          </w:p>
        </w:tc>
      </w:tr>
      <w:tr w:rsidR="00AE0AAC" w:rsidRPr="00502755" w:rsidTr="00991D9E">
        <w:trPr>
          <w:trHeight w:val="6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7952020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"Обеспечение населения питьевой водой"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0502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310</w:t>
            </w:r>
            <w:r>
              <w:rPr>
                <w:rFonts w:ascii="Arial CYR" w:hAnsi="Arial CYR" w:cs="Arial CYR"/>
                <w:sz w:val="16"/>
                <w:szCs w:val="16"/>
              </w:rPr>
              <w:t>,</w:t>
            </w:r>
            <w:r w:rsidRPr="00502755">
              <w:rPr>
                <w:rFonts w:ascii="Arial CYR" w:hAnsi="Arial CYR" w:cs="Arial CYR"/>
                <w:sz w:val="16"/>
                <w:szCs w:val="16"/>
              </w:rPr>
              <w:t xml:space="preserve"> 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310</w:t>
            </w:r>
            <w:r>
              <w:rPr>
                <w:rFonts w:ascii="Arial CYR" w:hAnsi="Arial CYR" w:cs="Arial CYR"/>
                <w:sz w:val="16"/>
                <w:szCs w:val="16"/>
              </w:rPr>
              <w:t>,</w:t>
            </w:r>
            <w:r w:rsidRPr="00502755">
              <w:rPr>
                <w:rFonts w:ascii="Arial CYR" w:hAnsi="Arial CYR" w:cs="Arial CYR"/>
                <w:sz w:val="16"/>
                <w:szCs w:val="16"/>
              </w:rPr>
              <w:t xml:space="preserve"> 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0,00</w:t>
            </w:r>
          </w:p>
        </w:tc>
      </w:tr>
      <w:tr w:rsidR="00AE0AAC" w:rsidRPr="00502755" w:rsidTr="00991D9E">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7952020</w:t>
            </w:r>
          </w:p>
        </w:tc>
        <w:tc>
          <w:tcPr>
            <w:tcW w:w="3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"Обеспечение населения питьевой водой"</w:t>
            </w:r>
          </w:p>
        </w:tc>
        <w:tc>
          <w:tcPr>
            <w:tcW w:w="7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0502</w:t>
            </w:r>
          </w:p>
        </w:tc>
        <w:tc>
          <w:tcPr>
            <w:tcW w:w="64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310</w:t>
            </w:r>
          </w:p>
        </w:tc>
        <w:tc>
          <w:tcPr>
            <w:tcW w:w="13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129</w:t>
            </w:r>
            <w:r>
              <w:rPr>
                <w:rFonts w:ascii="Arial CYR" w:hAnsi="Arial CYR" w:cs="Arial CYR"/>
                <w:sz w:val="16"/>
                <w:szCs w:val="16"/>
              </w:rPr>
              <w:t>,5</w:t>
            </w:r>
          </w:p>
        </w:tc>
        <w:tc>
          <w:tcPr>
            <w:tcW w:w="13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129</w:t>
            </w:r>
            <w:r>
              <w:rPr>
                <w:rFonts w:ascii="Arial CYR" w:hAnsi="Arial CYR" w:cs="Arial CYR"/>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0,00</w:t>
            </w:r>
          </w:p>
        </w:tc>
      </w:tr>
      <w:tr w:rsidR="00AE0AAC" w:rsidRPr="00502755" w:rsidTr="00991D9E">
        <w:trPr>
          <w:trHeight w:val="24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rPr>
                <w:rFonts w:ascii="Arial CYR" w:hAnsi="Arial CYR" w:cs="Arial CYR"/>
                <w:b/>
                <w:bCs/>
                <w:sz w:val="16"/>
                <w:szCs w:val="16"/>
              </w:rPr>
            </w:pPr>
            <w:r w:rsidRPr="00502755">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1</w:t>
            </w:r>
            <w:r>
              <w:rPr>
                <w:rFonts w:ascii="Arial CYR" w:hAnsi="Arial CYR" w:cs="Arial CYR"/>
                <w:b/>
                <w:bCs/>
                <w:sz w:val="16"/>
                <w:szCs w:val="16"/>
              </w:rPr>
              <w:t> </w:t>
            </w:r>
            <w:r w:rsidRPr="00502755">
              <w:rPr>
                <w:rFonts w:ascii="Arial CYR" w:hAnsi="Arial CYR" w:cs="Arial CYR"/>
                <w:b/>
                <w:bCs/>
                <w:sz w:val="16"/>
                <w:szCs w:val="16"/>
              </w:rPr>
              <w:t>301</w:t>
            </w:r>
            <w:r>
              <w:rPr>
                <w:rFonts w:ascii="Arial CYR" w:hAnsi="Arial CYR" w:cs="Arial CYR"/>
                <w:b/>
                <w:bCs/>
                <w:sz w:val="16"/>
                <w:szCs w:val="16"/>
              </w:rPr>
              <w:t>,</w:t>
            </w:r>
            <w:r w:rsidRPr="00502755">
              <w:rPr>
                <w:rFonts w:ascii="Arial CYR" w:hAnsi="Arial CYR" w:cs="Arial CYR"/>
                <w:b/>
                <w:bCs/>
                <w:sz w:val="16"/>
                <w:szCs w:val="16"/>
              </w:rPr>
              <w:t xml:space="preserve"> 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951</w:t>
            </w:r>
            <w:r>
              <w:rPr>
                <w:rFonts w:ascii="Arial CYR" w:hAnsi="Arial CYR" w:cs="Arial CYR"/>
                <w:b/>
                <w:bCs/>
                <w:sz w:val="16"/>
                <w:szCs w:val="16"/>
              </w:rPr>
              <w:t>,</w:t>
            </w:r>
            <w:r w:rsidRPr="00502755">
              <w:rPr>
                <w:rFonts w:ascii="Arial CYR" w:hAnsi="Arial CYR" w:cs="Arial CYR"/>
                <w:b/>
                <w:bCs/>
                <w:sz w:val="16"/>
                <w:szCs w:val="16"/>
              </w:rPr>
              <w:t xml:space="preserve"> 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349</w:t>
            </w:r>
            <w:r>
              <w:rPr>
                <w:rFonts w:ascii="Arial CYR" w:hAnsi="Arial CYR" w:cs="Arial CYR"/>
                <w:b/>
                <w:bCs/>
                <w:sz w:val="16"/>
                <w:szCs w:val="16"/>
              </w:rPr>
              <w:t>,</w:t>
            </w:r>
            <w:r w:rsidRPr="00502755">
              <w:rPr>
                <w:rFonts w:ascii="Arial CYR" w:hAnsi="Arial CYR" w:cs="Arial CYR"/>
                <w:b/>
                <w:bCs/>
                <w:sz w:val="16"/>
                <w:szCs w:val="16"/>
              </w:rPr>
              <w:t xml:space="preserve"> 9</w:t>
            </w:r>
          </w:p>
        </w:tc>
      </w:tr>
      <w:tr w:rsidR="00AE0AAC" w:rsidRPr="00502755" w:rsidTr="00991D9E">
        <w:trPr>
          <w:trHeight w:val="22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0409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1</w:t>
            </w:r>
            <w:r>
              <w:rPr>
                <w:rFonts w:ascii="Arial CYR" w:hAnsi="Arial CYR" w:cs="Arial CYR"/>
                <w:sz w:val="16"/>
                <w:szCs w:val="16"/>
              </w:rPr>
              <w:t> </w:t>
            </w:r>
            <w:r w:rsidRPr="00502755">
              <w:rPr>
                <w:rFonts w:ascii="Arial CYR" w:hAnsi="Arial CYR" w:cs="Arial CYR"/>
                <w:sz w:val="16"/>
                <w:szCs w:val="16"/>
              </w:rPr>
              <w:t>277</w:t>
            </w:r>
            <w:r>
              <w:rPr>
                <w:rFonts w:ascii="Arial CYR" w:hAnsi="Arial CYR" w:cs="Arial CYR"/>
                <w:sz w:val="16"/>
                <w:szCs w:val="16"/>
              </w:rPr>
              <w:t>,</w:t>
            </w:r>
            <w:r w:rsidRPr="00502755">
              <w:rPr>
                <w:rFonts w:ascii="Arial CYR" w:hAnsi="Arial CYR" w:cs="Arial CYR"/>
                <w:sz w:val="16"/>
                <w:szCs w:val="16"/>
              </w:rPr>
              <w:t xml:space="preserve"> 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927</w:t>
            </w:r>
            <w:r>
              <w:rPr>
                <w:rFonts w:ascii="Arial CYR" w:hAnsi="Arial CYR" w:cs="Arial CYR"/>
                <w:sz w:val="16"/>
                <w:szCs w:val="16"/>
              </w:rPr>
              <w:t>,</w:t>
            </w:r>
            <w:r w:rsidRPr="00502755">
              <w:rPr>
                <w:rFonts w:ascii="Arial CYR" w:hAnsi="Arial CYR" w:cs="Arial CYR"/>
                <w:sz w:val="16"/>
                <w:szCs w:val="16"/>
              </w:rPr>
              <w:t xml:space="preserve"> 4</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349</w:t>
            </w:r>
            <w:r>
              <w:rPr>
                <w:rFonts w:ascii="Arial CYR" w:hAnsi="Arial CYR" w:cs="Arial CYR"/>
                <w:sz w:val="16"/>
                <w:szCs w:val="16"/>
              </w:rPr>
              <w:t>,</w:t>
            </w:r>
            <w:r w:rsidRPr="00502755">
              <w:rPr>
                <w:rFonts w:ascii="Arial CYR" w:hAnsi="Arial CYR" w:cs="Arial CYR"/>
                <w:sz w:val="16"/>
                <w:szCs w:val="16"/>
              </w:rPr>
              <w:t xml:space="preserve"> 9</w:t>
            </w:r>
          </w:p>
        </w:tc>
      </w:tr>
      <w:tr w:rsidR="00AE0AAC" w:rsidRPr="00502755" w:rsidTr="00991D9E">
        <w:trPr>
          <w:trHeight w:val="225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lastRenderedPageBreak/>
              <w:t>7952024</w:t>
            </w:r>
          </w:p>
        </w:tc>
        <w:tc>
          <w:tcPr>
            <w:tcW w:w="3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0409</w:t>
            </w:r>
          </w:p>
        </w:tc>
        <w:tc>
          <w:tcPr>
            <w:tcW w:w="64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226</w:t>
            </w:r>
          </w:p>
        </w:tc>
        <w:tc>
          <w:tcPr>
            <w:tcW w:w="13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24</w:t>
            </w:r>
            <w:r>
              <w:rPr>
                <w:rFonts w:ascii="Arial CYR" w:hAnsi="Arial CYR" w:cs="Arial CYR"/>
                <w:sz w:val="16"/>
                <w:szCs w:val="16"/>
              </w:rPr>
              <w:t>,</w:t>
            </w:r>
            <w:r w:rsidRPr="00502755">
              <w:rPr>
                <w:rFonts w:ascii="Arial CYR" w:hAnsi="Arial CYR" w:cs="Arial CYR"/>
                <w:sz w:val="16"/>
                <w:szCs w:val="16"/>
              </w:rPr>
              <w:t xml:space="preserve"> 2</w:t>
            </w:r>
          </w:p>
        </w:tc>
        <w:tc>
          <w:tcPr>
            <w:tcW w:w="13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24</w:t>
            </w:r>
            <w:r>
              <w:rPr>
                <w:rFonts w:ascii="Arial CYR" w:hAnsi="Arial CYR" w:cs="Arial CYR"/>
                <w:sz w:val="16"/>
                <w:szCs w:val="16"/>
              </w:rPr>
              <w:t>,</w:t>
            </w:r>
            <w:r w:rsidRPr="00502755">
              <w:rPr>
                <w:rFonts w:ascii="Arial CYR" w:hAnsi="Arial CYR" w:cs="Arial CYR"/>
                <w:sz w:val="16"/>
                <w:szCs w:val="16"/>
              </w:rPr>
              <w:t xml:space="preserve"> 2</w:t>
            </w:r>
          </w:p>
        </w:tc>
        <w:tc>
          <w:tcPr>
            <w:tcW w:w="1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0,00</w:t>
            </w:r>
          </w:p>
        </w:tc>
      </w:tr>
      <w:tr w:rsidR="00AE0AAC" w:rsidRPr="00502755" w:rsidTr="00991D9E">
        <w:trPr>
          <w:trHeight w:val="6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rPr>
                <w:rFonts w:ascii="Arial CYR" w:hAnsi="Arial CYR" w:cs="Arial CYR"/>
                <w:b/>
                <w:bCs/>
                <w:sz w:val="16"/>
                <w:szCs w:val="16"/>
              </w:rPr>
            </w:pPr>
            <w:r w:rsidRPr="00502755">
              <w:rPr>
                <w:rFonts w:ascii="Arial CYR" w:hAnsi="Arial CYR" w:cs="Arial CYR"/>
                <w:b/>
                <w:bCs/>
                <w:sz w:val="16"/>
                <w:szCs w:val="16"/>
              </w:rPr>
              <w:t>Муниципальная программа "Организация благоустройства территории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515</w:t>
            </w:r>
            <w:r>
              <w:rPr>
                <w:rFonts w:ascii="Arial CYR" w:hAnsi="Arial CYR" w:cs="Arial CYR"/>
                <w:b/>
                <w:bCs/>
                <w:sz w:val="16"/>
                <w:szCs w:val="16"/>
              </w:rPr>
              <w:t>,</w:t>
            </w:r>
            <w:r w:rsidRPr="00502755">
              <w:rPr>
                <w:rFonts w:ascii="Arial CYR" w:hAnsi="Arial CYR" w:cs="Arial CYR"/>
                <w:b/>
                <w:bCs/>
                <w:sz w:val="16"/>
                <w:szCs w:val="16"/>
              </w:rPr>
              <w:t xml:space="preserve"> 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58</w:t>
            </w:r>
            <w:r>
              <w:rPr>
                <w:rFonts w:ascii="Arial CYR" w:hAnsi="Arial CYR" w:cs="Arial CYR"/>
                <w:b/>
                <w:bCs/>
                <w:sz w:val="16"/>
                <w:szCs w:val="16"/>
              </w:rPr>
              <w:t>,</w:t>
            </w:r>
            <w:r w:rsidRPr="00502755">
              <w:rPr>
                <w:rFonts w:ascii="Arial CYR" w:hAnsi="Arial CYR" w:cs="Arial CYR"/>
                <w:b/>
                <w:bCs/>
                <w:sz w:val="16"/>
                <w:szCs w:val="16"/>
              </w:rPr>
              <w:t xml:space="preserve"> 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456</w:t>
            </w:r>
            <w:r>
              <w:rPr>
                <w:rFonts w:ascii="Arial CYR" w:hAnsi="Arial CYR" w:cs="Arial CYR"/>
                <w:b/>
                <w:bCs/>
                <w:sz w:val="16"/>
                <w:szCs w:val="16"/>
              </w:rPr>
              <w:t>,</w:t>
            </w:r>
            <w:r w:rsidRPr="00502755">
              <w:rPr>
                <w:rFonts w:ascii="Arial CYR" w:hAnsi="Arial CYR" w:cs="Arial CYR"/>
                <w:b/>
                <w:bCs/>
                <w:sz w:val="16"/>
                <w:szCs w:val="16"/>
              </w:rPr>
              <w:t xml:space="preserve"> 8</w:t>
            </w:r>
          </w:p>
        </w:tc>
      </w:tr>
      <w:tr w:rsidR="00AE0AAC" w:rsidRPr="00502755" w:rsidTr="00991D9E">
        <w:trPr>
          <w:trHeight w:val="6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"Организация благоустройства территории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0503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456</w:t>
            </w:r>
            <w:r>
              <w:rPr>
                <w:rFonts w:ascii="Arial CYR" w:hAnsi="Arial CYR" w:cs="Arial CYR"/>
                <w:sz w:val="16"/>
                <w:szCs w:val="16"/>
              </w:rPr>
              <w:t>,</w:t>
            </w:r>
            <w:r w:rsidRPr="00502755">
              <w:rPr>
                <w:rFonts w:ascii="Arial CYR" w:hAnsi="Arial CYR" w:cs="Arial CYR"/>
                <w:sz w:val="16"/>
                <w:szCs w:val="16"/>
              </w:rPr>
              <w:t xml:space="preserve"> 8</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456</w:t>
            </w:r>
            <w:r>
              <w:rPr>
                <w:rFonts w:ascii="Arial CYR" w:hAnsi="Arial CYR" w:cs="Arial CYR"/>
                <w:sz w:val="16"/>
                <w:szCs w:val="16"/>
              </w:rPr>
              <w:t>,</w:t>
            </w:r>
            <w:r w:rsidRPr="00502755">
              <w:rPr>
                <w:rFonts w:ascii="Arial CYR" w:hAnsi="Arial CYR" w:cs="Arial CYR"/>
                <w:sz w:val="16"/>
                <w:szCs w:val="16"/>
              </w:rPr>
              <w:t xml:space="preserve"> 8</w:t>
            </w:r>
          </w:p>
        </w:tc>
      </w:tr>
      <w:tr w:rsidR="00AE0AAC" w:rsidRPr="00502755" w:rsidTr="00991D9E">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7952033</w:t>
            </w:r>
          </w:p>
        </w:tc>
        <w:tc>
          <w:tcPr>
            <w:tcW w:w="3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outlineLvl w:val="6"/>
              <w:rPr>
                <w:rFonts w:ascii="Arial CYR" w:hAnsi="Arial CYR" w:cs="Arial CYR"/>
                <w:sz w:val="16"/>
                <w:szCs w:val="16"/>
              </w:rPr>
            </w:pPr>
            <w:r w:rsidRPr="00502755">
              <w:rPr>
                <w:rFonts w:ascii="Arial CYR" w:hAnsi="Arial CYR" w:cs="Arial CYR"/>
                <w:sz w:val="16"/>
                <w:szCs w:val="16"/>
              </w:rPr>
              <w:t>Муниципальная программа "Организация благоустройства территории поселения"</w:t>
            </w:r>
          </w:p>
        </w:tc>
        <w:tc>
          <w:tcPr>
            <w:tcW w:w="7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0503</w:t>
            </w:r>
          </w:p>
        </w:tc>
        <w:tc>
          <w:tcPr>
            <w:tcW w:w="64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244</w:t>
            </w:r>
          </w:p>
        </w:tc>
        <w:tc>
          <w:tcPr>
            <w:tcW w:w="8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center"/>
              <w:outlineLvl w:val="6"/>
              <w:rPr>
                <w:rFonts w:ascii="Arial CYR" w:hAnsi="Arial CYR" w:cs="Arial CYR"/>
                <w:sz w:val="16"/>
                <w:szCs w:val="16"/>
              </w:rPr>
            </w:pPr>
            <w:r w:rsidRPr="00502755">
              <w:rPr>
                <w:rFonts w:ascii="Arial CYR" w:hAnsi="Arial CYR" w:cs="Arial CYR"/>
                <w:sz w:val="16"/>
                <w:szCs w:val="16"/>
              </w:rPr>
              <w:t>226</w:t>
            </w:r>
          </w:p>
        </w:tc>
        <w:tc>
          <w:tcPr>
            <w:tcW w:w="136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58</w:t>
            </w:r>
            <w:r>
              <w:rPr>
                <w:rFonts w:ascii="Arial CYR" w:hAnsi="Arial CYR" w:cs="Arial CYR"/>
                <w:sz w:val="16"/>
                <w:szCs w:val="16"/>
              </w:rPr>
              <w:t>,</w:t>
            </w:r>
            <w:r w:rsidRPr="00502755">
              <w:rPr>
                <w:rFonts w:ascii="Arial CYR" w:hAnsi="Arial CYR" w:cs="Arial CYR"/>
                <w:sz w:val="16"/>
                <w:szCs w:val="16"/>
              </w:rPr>
              <w:t xml:space="preserve"> 3</w:t>
            </w:r>
          </w:p>
        </w:tc>
        <w:tc>
          <w:tcPr>
            <w:tcW w:w="13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58</w:t>
            </w:r>
            <w:r>
              <w:rPr>
                <w:rFonts w:ascii="Arial CYR" w:hAnsi="Arial CYR" w:cs="Arial CYR"/>
                <w:sz w:val="16"/>
                <w:szCs w:val="16"/>
              </w:rPr>
              <w:t>,</w:t>
            </w:r>
            <w:r w:rsidRPr="00502755">
              <w:rPr>
                <w:rFonts w:ascii="Arial CYR" w:hAnsi="Arial CYR" w:cs="Arial CYR"/>
                <w:sz w:val="16"/>
                <w:szCs w:val="16"/>
              </w:rPr>
              <w:t xml:space="preserve"> 3</w:t>
            </w:r>
          </w:p>
        </w:tc>
        <w:tc>
          <w:tcPr>
            <w:tcW w:w="1220" w:type="dxa"/>
            <w:tcBorders>
              <w:top w:val="nil"/>
              <w:left w:val="nil"/>
              <w:bottom w:val="single" w:sz="4" w:space="0" w:color="auto"/>
              <w:right w:val="single" w:sz="4" w:space="0" w:color="auto"/>
            </w:tcBorders>
            <w:shd w:val="clear" w:color="auto" w:fill="auto"/>
            <w:vAlign w:val="center"/>
            <w:hideMark/>
          </w:tcPr>
          <w:p w:rsidR="00AE0AAC" w:rsidRPr="00502755" w:rsidRDefault="00AE0AAC" w:rsidP="00991D9E">
            <w:pPr>
              <w:jc w:val="right"/>
              <w:outlineLvl w:val="6"/>
              <w:rPr>
                <w:rFonts w:ascii="Arial CYR" w:hAnsi="Arial CYR" w:cs="Arial CYR"/>
                <w:sz w:val="16"/>
                <w:szCs w:val="16"/>
              </w:rPr>
            </w:pPr>
            <w:r w:rsidRPr="00502755">
              <w:rPr>
                <w:rFonts w:ascii="Arial CYR" w:hAnsi="Arial CYR" w:cs="Arial CYR"/>
                <w:sz w:val="16"/>
                <w:szCs w:val="16"/>
              </w:rPr>
              <w:t>0,00</w:t>
            </w:r>
          </w:p>
        </w:tc>
      </w:tr>
      <w:tr w:rsidR="00AE0AAC" w:rsidRPr="00502755" w:rsidTr="00991D9E">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rPr>
                <w:rFonts w:ascii="Arial CYR" w:hAnsi="Arial CYR" w:cs="Arial CYR"/>
                <w:b/>
                <w:bCs/>
                <w:sz w:val="16"/>
                <w:szCs w:val="16"/>
              </w:rPr>
            </w:pPr>
            <w:r w:rsidRPr="00502755">
              <w:rPr>
                <w:rFonts w:ascii="Arial CYR" w:hAnsi="Arial CYR" w:cs="Arial CYR"/>
                <w:b/>
                <w:bCs/>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center"/>
              <w:rPr>
                <w:rFonts w:ascii="Arial CYR" w:hAnsi="Arial CYR" w:cs="Arial CYR"/>
                <w:b/>
                <w:bCs/>
                <w:sz w:val="16"/>
                <w:szCs w:val="16"/>
              </w:rPr>
            </w:pPr>
            <w:r w:rsidRPr="00502755">
              <w:rPr>
                <w:rFonts w:ascii="Arial CYR" w:hAnsi="Arial CYR" w:cs="Arial CYR"/>
                <w:b/>
                <w:bCs/>
                <w:sz w:val="16"/>
                <w:szCs w:val="16"/>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2</w:t>
            </w:r>
            <w:r>
              <w:rPr>
                <w:rFonts w:ascii="Arial CYR" w:hAnsi="Arial CYR" w:cs="Arial CYR"/>
                <w:b/>
                <w:bCs/>
                <w:sz w:val="16"/>
                <w:szCs w:val="16"/>
              </w:rPr>
              <w:t> </w:t>
            </w:r>
            <w:r w:rsidRPr="00502755">
              <w:rPr>
                <w:rFonts w:ascii="Arial CYR" w:hAnsi="Arial CYR" w:cs="Arial CYR"/>
                <w:b/>
                <w:bCs/>
                <w:sz w:val="16"/>
                <w:szCs w:val="16"/>
              </w:rPr>
              <w:t>256</w:t>
            </w:r>
            <w:r>
              <w:rPr>
                <w:rFonts w:ascii="Arial CYR" w:hAnsi="Arial CYR" w:cs="Arial CYR"/>
                <w:b/>
                <w:bCs/>
                <w:sz w:val="16"/>
                <w:szCs w:val="16"/>
              </w:rPr>
              <w:t>,</w:t>
            </w:r>
            <w:r w:rsidRPr="00502755">
              <w:rPr>
                <w:rFonts w:ascii="Arial CYR" w:hAnsi="Arial CYR" w:cs="Arial CYR"/>
                <w:b/>
                <w:bCs/>
                <w:sz w:val="16"/>
                <w:szCs w:val="16"/>
              </w:rPr>
              <w:t xml:space="preserve"> 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1</w:t>
            </w:r>
            <w:r>
              <w:rPr>
                <w:rFonts w:ascii="Arial CYR" w:hAnsi="Arial CYR" w:cs="Arial CYR"/>
                <w:b/>
                <w:bCs/>
                <w:sz w:val="16"/>
                <w:szCs w:val="16"/>
              </w:rPr>
              <w:t> </w:t>
            </w:r>
            <w:r w:rsidRPr="00502755">
              <w:rPr>
                <w:rFonts w:ascii="Arial CYR" w:hAnsi="Arial CYR" w:cs="Arial CYR"/>
                <w:b/>
                <w:bCs/>
                <w:sz w:val="16"/>
                <w:szCs w:val="16"/>
              </w:rPr>
              <w:t>449</w:t>
            </w:r>
            <w:r>
              <w:rPr>
                <w:rFonts w:ascii="Arial CYR" w:hAnsi="Arial CYR" w:cs="Arial CYR"/>
                <w:b/>
                <w:bCs/>
                <w:sz w:val="16"/>
                <w:szCs w:val="16"/>
              </w:rPr>
              <w:t>,</w:t>
            </w:r>
            <w:r w:rsidRPr="00502755">
              <w:rPr>
                <w:rFonts w:ascii="Arial CYR" w:hAnsi="Arial CYR" w:cs="Arial CYR"/>
                <w:b/>
                <w:bCs/>
                <w:sz w:val="16"/>
                <w:szCs w:val="16"/>
              </w:rPr>
              <w:t xml:space="preserve"> </w:t>
            </w:r>
            <w:r>
              <w:rPr>
                <w:rFonts w:ascii="Arial CYR" w:hAnsi="Arial CYR" w:cs="Arial CYR"/>
                <w:b/>
                <w:bCs/>
                <w:sz w:val="16"/>
                <w:szCs w:val="16"/>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0AAC" w:rsidRPr="00502755" w:rsidRDefault="00AE0AAC" w:rsidP="00991D9E">
            <w:pPr>
              <w:jc w:val="right"/>
              <w:rPr>
                <w:rFonts w:ascii="Arial CYR" w:hAnsi="Arial CYR" w:cs="Arial CYR"/>
                <w:b/>
                <w:bCs/>
                <w:sz w:val="16"/>
                <w:szCs w:val="16"/>
              </w:rPr>
            </w:pPr>
            <w:r w:rsidRPr="00502755">
              <w:rPr>
                <w:rFonts w:ascii="Arial CYR" w:hAnsi="Arial CYR" w:cs="Arial CYR"/>
                <w:b/>
                <w:bCs/>
                <w:sz w:val="16"/>
                <w:szCs w:val="16"/>
              </w:rPr>
              <w:t>806</w:t>
            </w:r>
            <w:r>
              <w:rPr>
                <w:rFonts w:ascii="Arial CYR" w:hAnsi="Arial CYR" w:cs="Arial CYR"/>
                <w:b/>
                <w:bCs/>
                <w:sz w:val="16"/>
                <w:szCs w:val="16"/>
              </w:rPr>
              <w:t>,</w:t>
            </w:r>
            <w:r w:rsidRPr="00502755">
              <w:rPr>
                <w:rFonts w:ascii="Arial CYR" w:hAnsi="Arial CYR" w:cs="Arial CYR"/>
                <w:b/>
                <w:bCs/>
                <w:sz w:val="16"/>
                <w:szCs w:val="16"/>
              </w:rPr>
              <w:t xml:space="preserve"> 7</w:t>
            </w:r>
          </w:p>
        </w:tc>
      </w:tr>
    </w:tbl>
    <w:p w:rsidR="00AE0AAC" w:rsidRDefault="00AE0AAC" w:rsidP="00F51A9D">
      <w:pPr>
        <w:tabs>
          <w:tab w:val="left" w:pos="709"/>
          <w:tab w:val="left" w:pos="1080"/>
        </w:tabs>
        <w:jc w:val="both"/>
        <w:rPr>
          <w:b/>
          <w:sz w:val="25"/>
          <w:szCs w:val="25"/>
        </w:rPr>
      </w:pPr>
    </w:p>
    <w:p w:rsidR="00266BF4" w:rsidRDefault="00F07803" w:rsidP="00266BF4">
      <w:pPr>
        <w:tabs>
          <w:tab w:val="left" w:pos="720"/>
        </w:tabs>
        <w:jc w:val="both"/>
        <w:rPr>
          <w:rStyle w:val="10"/>
          <w:rFonts w:ascii="Times New Roman" w:hAnsi="Times New Roman" w:cs="Times New Roman"/>
        </w:rPr>
      </w:pPr>
      <w:r w:rsidRPr="00F07803">
        <w:rPr>
          <w:b/>
          <w:sz w:val="25"/>
          <w:szCs w:val="25"/>
        </w:rPr>
        <w:tab/>
      </w:r>
      <w:r w:rsidR="00F9021F">
        <w:rPr>
          <w:sz w:val="25"/>
          <w:szCs w:val="25"/>
        </w:rPr>
        <w:t>И</w:t>
      </w:r>
      <w:r w:rsidR="00650C27" w:rsidRPr="00650C27">
        <w:rPr>
          <w:sz w:val="25"/>
          <w:szCs w:val="25"/>
        </w:rPr>
        <w:t>сполнено в рамках муниципальных программ  на сумму 1449,4 тыс.руб. Так, исполнение составило по следующим муниципальным программам:</w:t>
      </w:r>
      <w:r w:rsidR="00650C27" w:rsidRPr="00650C27">
        <w:rPr>
          <w:rStyle w:val="10"/>
          <w:rFonts w:ascii="Times New Roman" w:hAnsi="Times New Roman" w:cs="Times New Roman"/>
        </w:rPr>
        <w:t xml:space="preserve"> муниципальная программа </w:t>
      </w:r>
      <w:r w:rsidR="00650C27"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650C27" w:rsidRPr="00650C27">
        <w:rPr>
          <w:rStyle w:val="10"/>
          <w:rFonts w:ascii="Times New Roman" w:hAnsi="Times New Roman" w:cs="Times New Roman"/>
        </w:rPr>
        <w:t xml:space="preserve"> </w:t>
      </w:r>
      <w:r w:rsidR="00650C27" w:rsidRPr="00650C27">
        <w:rPr>
          <w:rStyle w:val="11"/>
          <w:rFonts w:ascii="Times New Roman" w:hAnsi="Times New Roman" w:cs="Times New Roman"/>
          <w:b w:val="0"/>
          <w:sz w:val="25"/>
          <w:szCs w:val="25"/>
        </w:rPr>
        <w:t>»</w:t>
      </w:r>
      <w:r w:rsidR="00650C27" w:rsidRPr="00650C27">
        <w:rPr>
          <w:rStyle w:val="10"/>
          <w:rFonts w:ascii="Times New Roman" w:hAnsi="Times New Roman" w:cs="Times New Roman"/>
          <w:b/>
        </w:rPr>
        <w:t xml:space="preserve"> </w:t>
      </w:r>
      <w:r w:rsidR="00650C27" w:rsidRPr="00650C27">
        <w:rPr>
          <w:rStyle w:val="10"/>
          <w:rFonts w:ascii="Times New Roman" w:hAnsi="Times New Roman" w:cs="Times New Roman"/>
        </w:rPr>
        <w:t>в сумме 951,6 тыс.руб. (проведен ремонт дорог по ул. Советская, Транспортная с. Будагово),  муниципальная программа «</w:t>
      </w:r>
      <w:r w:rsidR="00650C27" w:rsidRPr="00650C27">
        <w:rPr>
          <w:sz w:val="25"/>
          <w:szCs w:val="25"/>
        </w:rPr>
        <w:t>Организация благоустройства территории поселения</w:t>
      </w:r>
      <w:r w:rsidR="00650C27" w:rsidRPr="00650C27">
        <w:rPr>
          <w:rStyle w:val="11"/>
          <w:rFonts w:ascii="Times New Roman" w:hAnsi="Times New Roman" w:cs="Times New Roman"/>
          <w:b w:val="0"/>
          <w:sz w:val="25"/>
          <w:szCs w:val="25"/>
        </w:rPr>
        <w:t xml:space="preserve">» </w:t>
      </w:r>
      <w:r w:rsidR="00650C27" w:rsidRPr="00650C27">
        <w:rPr>
          <w:rStyle w:val="10"/>
          <w:rFonts w:ascii="Times New Roman" w:hAnsi="Times New Roman" w:cs="Times New Roman"/>
        </w:rPr>
        <w:t>в сумме 58,3 тыс.руб. (произведена буртовка бытового мусора); муниципальная программа «Обеспечение населения питьевой водой на 2014-2016 годы</w:t>
      </w:r>
      <w:r w:rsidR="00650C27" w:rsidRPr="00650C27">
        <w:rPr>
          <w:rStyle w:val="11"/>
          <w:rFonts w:ascii="Times New Roman" w:hAnsi="Times New Roman" w:cs="Times New Roman"/>
          <w:b w:val="0"/>
          <w:sz w:val="25"/>
          <w:szCs w:val="25"/>
        </w:rPr>
        <w:t xml:space="preserve">» </w:t>
      </w:r>
      <w:r w:rsidR="00650C27" w:rsidRPr="00650C27">
        <w:rPr>
          <w:rStyle w:val="10"/>
          <w:rFonts w:ascii="Times New Roman" w:hAnsi="Times New Roman" w:cs="Times New Roman"/>
        </w:rPr>
        <w:t xml:space="preserve">в сумме 439,6 тыс.руб. (произведены работы по замене емкости водонапорной башни д.Южный Кадуй и ремонт водонапорной башни по ул. Транспортная с.Будагово, приобретены глубинные насосы). </w:t>
      </w:r>
    </w:p>
    <w:p w:rsidR="00F07803" w:rsidRPr="004A3E23" w:rsidRDefault="00266BF4" w:rsidP="004A3E23">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Pr>
          <w:sz w:val="25"/>
          <w:szCs w:val="25"/>
        </w:rPr>
        <w:t>806,7</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00F07803" w:rsidRPr="00AE0AAC">
        <w:rPr>
          <w:b/>
          <w:sz w:val="25"/>
          <w:szCs w:val="25"/>
        </w:rPr>
        <w:t xml:space="preserve">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991D9E" w:rsidRDefault="001A5AE4" w:rsidP="00AF2161">
      <w:pPr>
        <w:pStyle w:val="Style6"/>
        <w:widowControl/>
        <w:spacing w:line="298" w:lineRule="exact"/>
        <w:ind w:firstLine="0"/>
        <w:rPr>
          <w:rStyle w:val="FontStyle29"/>
          <w:sz w:val="25"/>
          <w:szCs w:val="25"/>
        </w:rPr>
      </w:pPr>
      <w:r w:rsidRPr="000B4DBF">
        <w:rPr>
          <w:sz w:val="25"/>
          <w:szCs w:val="25"/>
        </w:rPr>
        <w:tab/>
      </w:r>
      <w:r w:rsidR="00A96E21">
        <w:rPr>
          <w:rStyle w:val="FontStyle29"/>
          <w:sz w:val="25"/>
          <w:szCs w:val="25"/>
        </w:rPr>
        <w:t>Уточненным Решением</w:t>
      </w:r>
      <w:r w:rsidR="00A96E21" w:rsidRPr="009B347D">
        <w:rPr>
          <w:rStyle w:val="FontStyle29"/>
          <w:sz w:val="25"/>
          <w:szCs w:val="25"/>
        </w:rPr>
        <w:t xml:space="preserve"> Думы </w:t>
      </w:r>
      <w:r w:rsidR="00A96E21">
        <w:rPr>
          <w:sz w:val="25"/>
          <w:szCs w:val="25"/>
        </w:rPr>
        <w:t>Будаговского</w:t>
      </w:r>
      <w:r w:rsidR="00A96E21">
        <w:rPr>
          <w:rStyle w:val="FontStyle29"/>
          <w:sz w:val="25"/>
          <w:szCs w:val="25"/>
        </w:rPr>
        <w:t xml:space="preserve"> сельского поселения от 2</w:t>
      </w:r>
      <w:r w:rsidR="000F170E">
        <w:rPr>
          <w:rStyle w:val="FontStyle29"/>
          <w:sz w:val="25"/>
          <w:szCs w:val="25"/>
        </w:rPr>
        <w:t>3</w:t>
      </w:r>
      <w:r w:rsidR="00A96E21" w:rsidRPr="008C4593">
        <w:rPr>
          <w:rStyle w:val="FontStyle29"/>
          <w:sz w:val="25"/>
          <w:szCs w:val="25"/>
        </w:rPr>
        <w:t>.12.201</w:t>
      </w:r>
      <w:r w:rsidR="000F170E">
        <w:rPr>
          <w:rStyle w:val="FontStyle29"/>
          <w:sz w:val="25"/>
          <w:szCs w:val="25"/>
        </w:rPr>
        <w:t>5</w:t>
      </w:r>
      <w:r w:rsidR="00A96E21" w:rsidRPr="008C4593">
        <w:rPr>
          <w:rStyle w:val="FontStyle29"/>
          <w:sz w:val="25"/>
          <w:szCs w:val="25"/>
        </w:rPr>
        <w:t xml:space="preserve">г. № </w:t>
      </w:r>
      <w:r w:rsidR="000F170E">
        <w:rPr>
          <w:rStyle w:val="FontStyle29"/>
          <w:sz w:val="25"/>
          <w:szCs w:val="25"/>
        </w:rPr>
        <w:t>70</w:t>
      </w:r>
      <w:r w:rsidR="00A96E21">
        <w:rPr>
          <w:rStyle w:val="FontStyle29"/>
          <w:sz w:val="25"/>
          <w:szCs w:val="25"/>
        </w:rPr>
        <w:t xml:space="preserve"> «О внесении изменений в решение Думы </w:t>
      </w:r>
      <w:r w:rsidR="00A96E21">
        <w:rPr>
          <w:sz w:val="25"/>
          <w:szCs w:val="25"/>
        </w:rPr>
        <w:t>Будаговского</w:t>
      </w:r>
      <w:r w:rsidR="00A96E21">
        <w:rPr>
          <w:rStyle w:val="FontStyle29"/>
          <w:sz w:val="25"/>
          <w:szCs w:val="25"/>
        </w:rPr>
        <w:t xml:space="preserve"> сельско</w:t>
      </w:r>
      <w:r w:rsidR="000F170E">
        <w:rPr>
          <w:rStyle w:val="FontStyle29"/>
          <w:sz w:val="25"/>
          <w:szCs w:val="25"/>
        </w:rPr>
        <w:t>го поселения от 26.12.2014г. №58</w:t>
      </w:r>
      <w:r w:rsidR="00A96E21">
        <w:rPr>
          <w:rStyle w:val="FontStyle29"/>
          <w:sz w:val="25"/>
          <w:szCs w:val="25"/>
        </w:rPr>
        <w:t xml:space="preserve"> «О бюджете </w:t>
      </w:r>
      <w:r w:rsidR="00A96E21">
        <w:rPr>
          <w:sz w:val="25"/>
          <w:szCs w:val="25"/>
        </w:rPr>
        <w:t>Будаговского</w:t>
      </w:r>
      <w:r w:rsidR="00A96E21">
        <w:rPr>
          <w:rStyle w:val="FontStyle29"/>
          <w:sz w:val="25"/>
          <w:szCs w:val="25"/>
        </w:rPr>
        <w:t xml:space="preserve"> муниципального образования на 201</w:t>
      </w:r>
      <w:r w:rsidR="000F170E">
        <w:rPr>
          <w:rStyle w:val="FontStyle29"/>
          <w:sz w:val="25"/>
          <w:szCs w:val="25"/>
        </w:rPr>
        <w:t>5</w:t>
      </w:r>
      <w:r w:rsidR="00A96E21">
        <w:rPr>
          <w:rStyle w:val="FontStyle29"/>
          <w:sz w:val="25"/>
          <w:szCs w:val="25"/>
        </w:rPr>
        <w:t xml:space="preserve"> год и на плановый период 201</w:t>
      </w:r>
      <w:r w:rsidR="000F170E">
        <w:rPr>
          <w:rStyle w:val="FontStyle29"/>
          <w:sz w:val="25"/>
          <w:szCs w:val="25"/>
        </w:rPr>
        <w:t>6 и 2017</w:t>
      </w:r>
      <w:r w:rsidR="00A96E21">
        <w:rPr>
          <w:rStyle w:val="FontStyle29"/>
          <w:sz w:val="25"/>
          <w:szCs w:val="25"/>
        </w:rPr>
        <w:t xml:space="preserve"> годов» </w:t>
      </w:r>
      <w:r w:rsidR="001D3F3B">
        <w:rPr>
          <w:rStyle w:val="FontStyle29"/>
          <w:sz w:val="25"/>
          <w:szCs w:val="25"/>
        </w:rPr>
        <w:t xml:space="preserve">утвержден дефицит в сумме </w:t>
      </w:r>
      <w:r w:rsidR="000F170E">
        <w:rPr>
          <w:rStyle w:val="FontStyle29"/>
          <w:sz w:val="25"/>
          <w:szCs w:val="25"/>
        </w:rPr>
        <w:t>204,0</w:t>
      </w:r>
      <w:r w:rsidR="001D3F3B">
        <w:rPr>
          <w:rStyle w:val="FontStyle29"/>
          <w:sz w:val="25"/>
          <w:szCs w:val="25"/>
        </w:rPr>
        <w:t xml:space="preserve"> тыс.руб. или </w:t>
      </w:r>
      <w:r w:rsidR="000F170E">
        <w:rPr>
          <w:rStyle w:val="FontStyle29"/>
          <w:sz w:val="25"/>
          <w:szCs w:val="25"/>
        </w:rPr>
        <w:t>7,5</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991D9E">
        <w:rPr>
          <w:rStyle w:val="FontStyle29"/>
          <w:sz w:val="25"/>
          <w:szCs w:val="25"/>
        </w:rPr>
        <w:t>,</w:t>
      </w:r>
      <w:r w:rsidR="007879A3">
        <w:rPr>
          <w:rStyle w:val="FontStyle29"/>
          <w:sz w:val="25"/>
          <w:szCs w:val="25"/>
        </w:rPr>
        <w:t xml:space="preserve"> </w:t>
      </w:r>
      <w:r w:rsidR="00B24D97" w:rsidRPr="00991D9E">
        <w:rPr>
          <w:rStyle w:val="FontStyle29"/>
          <w:sz w:val="25"/>
          <w:szCs w:val="25"/>
        </w:rPr>
        <w:t>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ED6611">
        <w:rPr>
          <w:rStyle w:val="FontStyle29"/>
          <w:sz w:val="25"/>
          <w:szCs w:val="25"/>
        </w:rPr>
        <w:t>Будаговского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ED6611">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8D1E68">
        <w:rPr>
          <w:rStyle w:val="FontStyle29"/>
          <w:sz w:val="25"/>
          <w:szCs w:val="25"/>
        </w:rPr>
        <w:t>605,1</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2570FD">
        <w:rPr>
          <w:rStyle w:val="FontStyle29"/>
          <w:sz w:val="25"/>
          <w:szCs w:val="25"/>
        </w:rPr>
        <w:t>Будаговского</w:t>
      </w:r>
      <w:r w:rsidR="00C3371D">
        <w:rPr>
          <w:rStyle w:val="FontStyle29"/>
          <w:sz w:val="25"/>
          <w:szCs w:val="25"/>
        </w:rPr>
        <w:t xml:space="preserve"> сельского поселения от </w:t>
      </w:r>
      <w:r w:rsidR="00896964">
        <w:rPr>
          <w:rStyle w:val="FontStyle29"/>
          <w:sz w:val="25"/>
          <w:szCs w:val="25"/>
        </w:rPr>
        <w:t>2</w:t>
      </w:r>
      <w:r w:rsidR="008D1E68">
        <w:rPr>
          <w:rStyle w:val="FontStyle29"/>
          <w:sz w:val="25"/>
          <w:szCs w:val="25"/>
        </w:rPr>
        <w:t>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8D1E68">
        <w:rPr>
          <w:rStyle w:val="FontStyle29"/>
          <w:sz w:val="25"/>
          <w:szCs w:val="25"/>
        </w:rPr>
        <w:t>5</w:t>
      </w:r>
      <w:r w:rsidR="000E4113">
        <w:rPr>
          <w:rStyle w:val="FontStyle29"/>
          <w:sz w:val="25"/>
          <w:szCs w:val="25"/>
        </w:rPr>
        <w:t xml:space="preserve"> г. №</w:t>
      </w:r>
      <w:r w:rsidR="008D1E68">
        <w:rPr>
          <w:rStyle w:val="FontStyle29"/>
          <w:sz w:val="25"/>
          <w:szCs w:val="25"/>
        </w:rPr>
        <w:t>70</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48755F">
        <w:rPr>
          <w:rStyle w:val="FontStyle29"/>
          <w:sz w:val="25"/>
          <w:szCs w:val="25"/>
        </w:rPr>
        <w:t>Будаговского</w:t>
      </w:r>
      <w:r w:rsidR="00E53FEA">
        <w:rPr>
          <w:rStyle w:val="FontStyle29"/>
          <w:sz w:val="25"/>
          <w:szCs w:val="25"/>
        </w:rPr>
        <w:t xml:space="preserve"> муниципального образования на 201</w:t>
      </w:r>
      <w:r w:rsidR="008D1E68">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991D9E"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8D1E68">
        <w:rPr>
          <w:sz w:val="25"/>
          <w:szCs w:val="25"/>
        </w:rPr>
        <w:t>5</w:t>
      </w:r>
      <w:r w:rsidRPr="00CB7818">
        <w:rPr>
          <w:sz w:val="25"/>
          <w:szCs w:val="25"/>
        </w:rPr>
        <w:t xml:space="preserve"> год в размере </w:t>
      </w:r>
      <w:r w:rsidR="008D1E68">
        <w:rPr>
          <w:sz w:val="25"/>
          <w:szCs w:val="25"/>
        </w:rPr>
        <w:t>2719,0</w:t>
      </w:r>
      <w:r w:rsidRPr="00CB7818">
        <w:rPr>
          <w:sz w:val="25"/>
          <w:szCs w:val="25"/>
        </w:rPr>
        <w:t xml:space="preserve"> тыс.руб., </w:t>
      </w:r>
      <w:r w:rsidRPr="00991D9E">
        <w:rPr>
          <w:sz w:val="25"/>
          <w:szCs w:val="25"/>
        </w:rPr>
        <w:t>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8D1E68">
        <w:rPr>
          <w:sz w:val="25"/>
          <w:szCs w:val="25"/>
        </w:rPr>
        <w:t>6</w:t>
      </w:r>
      <w:r w:rsidR="00653FA3">
        <w:rPr>
          <w:sz w:val="25"/>
          <w:szCs w:val="25"/>
        </w:rPr>
        <w:t xml:space="preserve"> </w:t>
      </w:r>
      <w:r w:rsidRPr="00AA6BAB">
        <w:rPr>
          <w:sz w:val="25"/>
          <w:szCs w:val="25"/>
        </w:rPr>
        <w:t xml:space="preserve">г. установлен </w:t>
      </w:r>
      <w:r w:rsidRPr="00AA6BAB">
        <w:rPr>
          <w:sz w:val="25"/>
          <w:szCs w:val="25"/>
        </w:rPr>
        <w:lastRenderedPageBreak/>
        <w:t xml:space="preserve">в размере </w:t>
      </w:r>
      <w:r w:rsidR="00D54750">
        <w:rPr>
          <w:sz w:val="25"/>
          <w:szCs w:val="25"/>
        </w:rPr>
        <w:t>0</w:t>
      </w:r>
      <w:r w:rsidRPr="00AA6BAB">
        <w:rPr>
          <w:sz w:val="25"/>
          <w:szCs w:val="25"/>
        </w:rPr>
        <w:t xml:space="preserve"> тыс.руб.</w:t>
      </w:r>
    </w:p>
    <w:p w:rsidR="00286CF6" w:rsidRPr="00C223A8" w:rsidRDefault="00286CF6" w:rsidP="00286CF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8D1E68">
        <w:rPr>
          <w:sz w:val="25"/>
          <w:szCs w:val="25"/>
        </w:rPr>
        <w:t>5</w:t>
      </w:r>
      <w:r>
        <w:rPr>
          <w:sz w:val="25"/>
          <w:szCs w:val="25"/>
        </w:rPr>
        <w:t xml:space="preserve"> год по состоянию на 01.01.201</w:t>
      </w:r>
      <w:r w:rsidR="008D1E68">
        <w:rPr>
          <w:sz w:val="25"/>
          <w:szCs w:val="25"/>
        </w:rPr>
        <w:t>6</w:t>
      </w:r>
      <w:r>
        <w:rPr>
          <w:sz w:val="25"/>
          <w:szCs w:val="25"/>
        </w:rPr>
        <w:t xml:space="preserve">г. сложился в сумме </w:t>
      </w:r>
      <w:r w:rsidR="007161BE" w:rsidRPr="007161BE">
        <w:rPr>
          <w:sz w:val="25"/>
          <w:szCs w:val="25"/>
        </w:rPr>
        <w:t>809106 руб.87</w:t>
      </w:r>
      <w:r w:rsidRPr="007161BE">
        <w:rPr>
          <w:sz w:val="25"/>
          <w:szCs w:val="25"/>
        </w:rPr>
        <w:t xml:space="preserve"> коп</w:t>
      </w:r>
      <w:r>
        <w:rPr>
          <w:sz w:val="25"/>
          <w:szCs w:val="25"/>
        </w:rPr>
        <w:t xml:space="preserve">., что подтверждено данными баланса исполнения бюджета (ф.0503120) и баланса по поступлениям и выбытиям бюджетных средств (ф.0503140). </w:t>
      </w:r>
      <w:r w:rsidR="00F014C9" w:rsidRPr="00717086">
        <w:rPr>
          <w:sz w:val="25"/>
          <w:szCs w:val="25"/>
        </w:rPr>
        <w:t>Остатк</w:t>
      </w:r>
      <w:r w:rsidR="00F014C9">
        <w:rPr>
          <w:sz w:val="25"/>
          <w:szCs w:val="25"/>
        </w:rPr>
        <w:t xml:space="preserve">и сложились за счет налоговых, </w:t>
      </w:r>
      <w:r w:rsidR="00F014C9" w:rsidRPr="00717086">
        <w:rPr>
          <w:sz w:val="25"/>
          <w:szCs w:val="25"/>
        </w:rPr>
        <w:t>неналоговых доходов бюджета поселения</w:t>
      </w:r>
      <w:r w:rsidR="00F014C9">
        <w:rPr>
          <w:sz w:val="25"/>
          <w:szCs w:val="25"/>
        </w:rPr>
        <w:t xml:space="preserve"> в сумме </w:t>
      </w:r>
      <w:r w:rsidR="00F014C9" w:rsidRPr="007161BE">
        <w:rPr>
          <w:sz w:val="25"/>
          <w:szCs w:val="25"/>
        </w:rPr>
        <w:t>809106 руб.87 коп</w:t>
      </w:r>
      <w:r w:rsidR="00F014C9">
        <w:rPr>
          <w:sz w:val="25"/>
          <w:szCs w:val="25"/>
        </w:rPr>
        <w:t xml:space="preserve">. в том числе: за счет </w:t>
      </w:r>
      <w:r w:rsidR="00F014C9" w:rsidRPr="00714355">
        <w:rPr>
          <w:sz w:val="25"/>
          <w:szCs w:val="25"/>
        </w:rPr>
        <w:t>целевы</w:t>
      </w:r>
      <w:r w:rsidR="00F014C9">
        <w:rPr>
          <w:sz w:val="25"/>
          <w:szCs w:val="25"/>
        </w:rPr>
        <w:t>х</w:t>
      </w:r>
      <w:r w:rsidR="00F014C9" w:rsidRPr="00714355">
        <w:rPr>
          <w:sz w:val="25"/>
          <w:szCs w:val="25"/>
        </w:rPr>
        <w:t xml:space="preserve"> остатк</w:t>
      </w:r>
      <w:r w:rsidR="00F014C9">
        <w:rPr>
          <w:sz w:val="25"/>
          <w:szCs w:val="25"/>
        </w:rPr>
        <w:t>ов</w:t>
      </w:r>
      <w:r w:rsidR="00F014C9" w:rsidRPr="00714355">
        <w:rPr>
          <w:sz w:val="25"/>
          <w:szCs w:val="25"/>
        </w:rPr>
        <w:t xml:space="preserve"> дорожного фонда </w:t>
      </w:r>
      <w:r w:rsidR="00F014C9">
        <w:rPr>
          <w:sz w:val="25"/>
          <w:szCs w:val="25"/>
        </w:rPr>
        <w:t xml:space="preserve">в сумме 340380 </w:t>
      </w:r>
      <w:r w:rsidR="00F014C9" w:rsidRPr="00714355">
        <w:rPr>
          <w:sz w:val="25"/>
          <w:szCs w:val="25"/>
        </w:rPr>
        <w:t>руб.</w:t>
      </w:r>
      <w:r w:rsidR="00F014C9">
        <w:rPr>
          <w:sz w:val="25"/>
          <w:szCs w:val="25"/>
        </w:rPr>
        <w:t xml:space="preserve">31 </w:t>
      </w:r>
      <w:r w:rsidR="00F014C9" w:rsidRPr="00714355">
        <w:rPr>
          <w:sz w:val="25"/>
          <w:szCs w:val="25"/>
        </w:rPr>
        <w:t>коп</w:t>
      </w:r>
      <w:r w:rsidR="00F014C9">
        <w:rPr>
          <w:sz w:val="25"/>
          <w:szCs w:val="25"/>
        </w:rPr>
        <w:t xml:space="preserve">., нецелевые средства в сумме 468726 руб.56 коп. </w:t>
      </w:r>
      <w:r>
        <w:rPr>
          <w:sz w:val="25"/>
          <w:szCs w:val="25"/>
        </w:rPr>
        <w:t xml:space="preserve">По сравнению с остатками на начало отчетного периода сумма на остатке увеличилась на </w:t>
      </w:r>
      <w:r w:rsidR="00C223A8" w:rsidRPr="00C223A8">
        <w:rPr>
          <w:sz w:val="25"/>
          <w:szCs w:val="25"/>
        </w:rPr>
        <w:t>605138</w:t>
      </w:r>
      <w:r w:rsidRPr="00C223A8">
        <w:rPr>
          <w:sz w:val="25"/>
          <w:szCs w:val="25"/>
        </w:rPr>
        <w:t xml:space="preserve"> руб.</w:t>
      </w:r>
      <w:r w:rsidR="00C223A8" w:rsidRPr="00C223A8">
        <w:rPr>
          <w:sz w:val="25"/>
          <w:szCs w:val="25"/>
        </w:rPr>
        <w:t>98</w:t>
      </w:r>
      <w:r w:rsidRPr="00C223A8">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19602D">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33DDC">
        <w:rPr>
          <w:sz w:val="25"/>
          <w:szCs w:val="25"/>
        </w:rPr>
        <w:t>Будаговского</w:t>
      </w:r>
      <w:r w:rsidR="00E75C8D">
        <w:rPr>
          <w:sz w:val="25"/>
          <w:szCs w:val="25"/>
        </w:rPr>
        <w:t xml:space="preserve"> муниципального образования </w:t>
      </w:r>
      <w:r w:rsidR="000F4BDE">
        <w:rPr>
          <w:sz w:val="25"/>
          <w:szCs w:val="25"/>
        </w:rPr>
        <w:t xml:space="preserve">от </w:t>
      </w:r>
      <w:r w:rsidR="003D6AFF" w:rsidRPr="00475E2B">
        <w:rPr>
          <w:sz w:val="25"/>
          <w:szCs w:val="25"/>
        </w:rPr>
        <w:t>05.11.2013г. №1</w:t>
      </w:r>
      <w:r w:rsidR="003D6AFF">
        <w:rPr>
          <w:sz w:val="25"/>
          <w:szCs w:val="25"/>
        </w:rPr>
        <w:t xml:space="preserve"> </w:t>
      </w:r>
      <w:r>
        <w:rPr>
          <w:sz w:val="25"/>
          <w:szCs w:val="25"/>
        </w:rPr>
        <w:t>на 201</w:t>
      </w:r>
      <w:r w:rsidR="00B11BE4">
        <w:rPr>
          <w:sz w:val="25"/>
          <w:szCs w:val="25"/>
        </w:rPr>
        <w:t>5</w:t>
      </w:r>
      <w:r>
        <w:rPr>
          <w:sz w:val="25"/>
          <w:szCs w:val="25"/>
        </w:rPr>
        <w:t xml:space="preserve"> год.</w:t>
      </w:r>
    </w:p>
    <w:p w:rsidR="005C6BB1" w:rsidRDefault="005C6BB1"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w:t>
      </w:r>
      <w:r w:rsidR="00B11BE4">
        <w:rPr>
          <w:sz w:val="25"/>
          <w:szCs w:val="25"/>
        </w:rPr>
        <w:t>культуры</w:t>
      </w:r>
      <w:r w:rsidR="00C35392">
        <w:rPr>
          <w:sz w:val="25"/>
          <w:szCs w:val="25"/>
        </w:rPr>
        <w:t>, в части обеспечения хозяйственно-технического обслуживания котельных установок, зданий, сооружений и других объектов организаций культуры</w:t>
      </w:r>
      <w:r w:rsidR="00B11BE4">
        <w:rPr>
          <w:sz w:val="25"/>
          <w:szCs w:val="25"/>
        </w:rPr>
        <w:t xml:space="preserve">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Будаговского</w:t>
      </w:r>
      <w:r>
        <w:rPr>
          <w:sz w:val="25"/>
          <w:szCs w:val="25"/>
        </w:rPr>
        <w:t xml:space="preserve"> муниципального образования от 03.02.2014г. №2</w:t>
      </w:r>
      <w:r w:rsidR="00B11BE4">
        <w:rPr>
          <w:sz w:val="25"/>
          <w:szCs w:val="25"/>
        </w:rPr>
        <w:t xml:space="preserve"> с внесением </w:t>
      </w:r>
      <w:r w:rsidR="00C35392">
        <w:rPr>
          <w:sz w:val="25"/>
          <w:szCs w:val="25"/>
        </w:rPr>
        <w:t>изменений</w:t>
      </w:r>
      <w:r w:rsidR="00B11BE4">
        <w:rPr>
          <w:sz w:val="25"/>
          <w:szCs w:val="25"/>
        </w:rPr>
        <w:t xml:space="preserve"> дополнительным соглашением от 01.06.2015г. №3</w:t>
      </w:r>
      <w:r>
        <w:rPr>
          <w:sz w:val="25"/>
          <w:szCs w:val="25"/>
        </w:rPr>
        <w:t xml:space="preserve"> на 201</w:t>
      </w:r>
      <w:r w:rsidR="00B11BE4">
        <w:rPr>
          <w:sz w:val="25"/>
          <w:szCs w:val="25"/>
        </w:rPr>
        <w:t>5</w:t>
      </w:r>
      <w:r>
        <w:rPr>
          <w:sz w:val="25"/>
          <w:szCs w:val="25"/>
        </w:rPr>
        <w:t xml:space="preserve">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E33DDC">
        <w:rPr>
          <w:sz w:val="25"/>
          <w:szCs w:val="25"/>
        </w:rPr>
        <w:t xml:space="preserve">Будаговском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E33DDC">
        <w:rPr>
          <w:sz w:val="25"/>
          <w:szCs w:val="25"/>
        </w:rPr>
        <w:t xml:space="preserve">Будаговского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E33DDC">
        <w:rPr>
          <w:sz w:val="25"/>
          <w:szCs w:val="25"/>
        </w:rPr>
        <w:t>77</w:t>
      </w:r>
      <w:r w:rsidR="00527C6F">
        <w:rPr>
          <w:sz w:val="25"/>
          <w:szCs w:val="25"/>
        </w:rPr>
        <w:t xml:space="preserve"> (с изменениями внесенными Решением Думы </w:t>
      </w:r>
      <w:r w:rsidR="00E33DDC">
        <w:rPr>
          <w:sz w:val="25"/>
          <w:szCs w:val="25"/>
        </w:rPr>
        <w:t xml:space="preserve">Будаговского </w:t>
      </w:r>
      <w:r w:rsidR="00527C6F">
        <w:rPr>
          <w:sz w:val="25"/>
          <w:szCs w:val="25"/>
        </w:rPr>
        <w:t>сельск</w:t>
      </w:r>
      <w:r w:rsidR="00D07DD4">
        <w:rPr>
          <w:sz w:val="25"/>
          <w:szCs w:val="25"/>
        </w:rPr>
        <w:t>о</w:t>
      </w:r>
      <w:r w:rsidR="00E33DDC">
        <w:rPr>
          <w:sz w:val="25"/>
          <w:szCs w:val="25"/>
        </w:rPr>
        <w:t>го поселения от 26.06.2013г. №13</w:t>
      </w:r>
      <w:r w:rsidR="00956332">
        <w:rPr>
          <w:sz w:val="25"/>
          <w:szCs w:val="25"/>
        </w:rPr>
        <w:t>,</w:t>
      </w:r>
      <w:r w:rsidR="00C616F3">
        <w:rPr>
          <w:sz w:val="25"/>
          <w:szCs w:val="25"/>
        </w:rPr>
        <w:t xml:space="preserve">   от </w:t>
      </w:r>
      <w:r w:rsidR="00E33DDC">
        <w:rPr>
          <w:sz w:val="25"/>
          <w:szCs w:val="25"/>
        </w:rPr>
        <w:t>10.06.2014г. №39</w:t>
      </w:r>
      <w:r w:rsidR="00956332">
        <w:rPr>
          <w:sz w:val="25"/>
          <w:szCs w:val="25"/>
        </w:rPr>
        <w:t>, от 27.03.2015г. №54</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w:t>
      </w:r>
      <w:r w:rsidRPr="00D346F0">
        <w:rPr>
          <w:sz w:val="25"/>
          <w:szCs w:val="25"/>
        </w:rPr>
        <w:lastRenderedPageBreak/>
        <w:t xml:space="preserve">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5C6BB1" w:rsidRDefault="005C6BB1"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Будаговского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Будаговское МО</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p>
    <w:p w:rsidR="00533EF5" w:rsidRDefault="00D346F0" w:rsidP="008422F3">
      <w:pPr>
        <w:pStyle w:val="2"/>
        <w:spacing w:after="0" w:line="240" w:lineRule="auto"/>
        <w:ind w:left="0"/>
        <w:jc w:val="both"/>
        <w:rPr>
          <w:sz w:val="25"/>
          <w:szCs w:val="25"/>
        </w:rPr>
      </w:pPr>
      <w:r w:rsidRPr="00334B24">
        <w:rPr>
          <w:sz w:val="25"/>
          <w:szCs w:val="25"/>
        </w:rPr>
        <w:t xml:space="preserve">от </w:t>
      </w:r>
      <w:r w:rsidR="007743CB">
        <w:rPr>
          <w:sz w:val="25"/>
          <w:szCs w:val="25"/>
        </w:rPr>
        <w:t>29.12.2012г. №74</w:t>
      </w:r>
      <w:r w:rsidR="00916453" w:rsidRPr="00334B24">
        <w:rPr>
          <w:sz w:val="25"/>
          <w:szCs w:val="25"/>
        </w:rPr>
        <w:t xml:space="preserve">, </w:t>
      </w:r>
      <w:r w:rsidR="00905FBF" w:rsidRPr="00334B24">
        <w:rPr>
          <w:sz w:val="25"/>
          <w:szCs w:val="25"/>
        </w:rPr>
        <w:t>29.12.2012г. №</w:t>
      </w:r>
      <w:r w:rsidR="00202D9D">
        <w:rPr>
          <w:sz w:val="25"/>
          <w:szCs w:val="25"/>
        </w:rPr>
        <w:t>7</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D31182">
        <w:rPr>
          <w:sz w:val="25"/>
          <w:szCs w:val="25"/>
        </w:rPr>
        <w:t>5</w:t>
      </w:r>
      <w:r>
        <w:rPr>
          <w:sz w:val="25"/>
          <w:szCs w:val="25"/>
        </w:rPr>
        <w:t xml:space="preserve"> год </w:t>
      </w:r>
      <w:r w:rsidRPr="00197753">
        <w:rPr>
          <w:sz w:val="25"/>
          <w:szCs w:val="25"/>
        </w:rPr>
        <w:t xml:space="preserve">об исполнении бюджета </w:t>
      </w:r>
      <w:r w:rsidR="007743CB">
        <w:rPr>
          <w:sz w:val="25"/>
          <w:szCs w:val="25"/>
        </w:rPr>
        <w:t xml:space="preserve">Будаговского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Default="000667FF" w:rsidP="00C15A25">
      <w:pPr>
        <w:pStyle w:val="2"/>
        <w:spacing w:after="0" w:line="240" w:lineRule="auto"/>
        <w:ind w:left="0" w:firstLine="720"/>
        <w:jc w:val="both"/>
        <w:rPr>
          <w:sz w:val="25"/>
          <w:szCs w:val="25"/>
        </w:rPr>
      </w:pPr>
      <w:r w:rsidRPr="00394BA2">
        <w:rPr>
          <w:sz w:val="25"/>
          <w:szCs w:val="25"/>
        </w:rPr>
        <w:t>В ходе проведения экспертно-аналитического</w:t>
      </w:r>
      <w:r w:rsidR="005E6B45" w:rsidRPr="00394BA2">
        <w:rPr>
          <w:sz w:val="25"/>
          <w:szCs w:val="25"/>
        </w:rPr>
        <w:t xml:space="preserve"> мероприятия установлены отдельные нарушения действующего законодательства</w:t>
      </w:r>
      <w:r w:rsidR="007F2A26" w:rsidRPr="00394BA2">
        <w:rPr>
          <w:sz w:val="25"/>
          <w:szCs w:val="25"/>
        </w:rPr>
        <w:t>, в том числе:</w:t>
      </w:r>
    </w:p>
    <w:p w:rsidR="00ED5A6B" w:rsidRPr="003D6AFF" w:rsidRDefault="00971A60" w:rsidP="003D6AFF">
      <w:pPr>
        <w:pStyle w:val="Default"/>
        <w:ind w:firstLine="709"/>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Будаговского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DA5FE1">
        <w:rPr>
          <w:sz w:val="25"/>
          <w:szCs w:val="25"/>
        </w:rPr>
        <w:t xml:space="preserve">Будаговского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D31182">
        <w:rPr>
          <w:sz w:val="25"/>
          <w:szCs w:val="25"/>
        </w:rPr>
        <w:t>5</w:t>
      </w:r>
      <w:r>
        <w:rPr>
          <w:sz w:val="25"/>
          <w:szCs w:val="25"/>
        </w:rPr>
        <w:t xml:space="preserve"> год об исполнении бюджета  </w:t>
      </w:r>
    </w:p>
    <w:p w:rsidR="00D65C8C" w:rsidRDefault="00DA5FE1" w:rsidP="00D65C8C">
      <w:pPr>
        <w:pStyle w:val="2"/>
        <w:spacing w:after="0" w:line="240" w:lineRule="auto"/>
        <w:ind w:left="0"/>
        <w:jc w:val="both"/>
        <w:rPr>
          <w:sz w:val="25"/>
          <w:szCs w:val="25"/>
        </w:rPr>
      </w:pPr>
      <w:r>
        <w:rPr>
          <w:sz w:val="25"/>
          <w:szCs w:val="25"/>
        </w:rPr>
        <w:t xml:space="preserve">Будаговского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Будаговского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9B33D8">
      <w:pPr>
        <w:pStyle w:val="2"/>
        <w:spacing w:after="0" w:line="240" w:lineRule="auto"/>
        <w:ind w:left="0" w:firstLine="720"/>
        <w:jc w:val="both"/>
        <w:rPr>
          <w:sz w:val="25"/>
          <w:szCs w:val="25"/>
        </w:rPr>
      </w:pPr>
      <w:r>
        <w:rPr>
          <w:sz w:val="25"/>
          <w:szCs w:val="25"/>
        </w:rPr>
        <w:t xml:space="preserve">«Тулунский район»                                                        </w:t>
      </w:r>
      <w:r w:rsidR="009B33D8">
        <w:rPr>
          <w:sz w:val="25"/>
          <w:szCs w:val="25"/>
        </w:rPr>
        <w:t xml:space="preserve">                   Л.Г. Курилова</w:t>
      </w: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56" w:rsidRDefault="00177056">
      <w:r>
        <w:separator/>
      </w:r>
    </w:p>
  </w:endnote>
  <w:endnote w:type="continuationSeparator" w:id="1">
    <w:p w:rsidR="00177056" w:rsidRDefault="0017705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56" w:rsidRDefault="00177056">
      <w:r>
        <w:separator/>
      </w:r>
    </w:p>
  </w:footnote>
  <w:footnote w:type="continuationSeparator" w:id="1">
    <w:p w:rsidR="00177056" w:rsidRDefault="00177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636"/>
        </w:tabs>
        <w:ind w:left="1636" w:hanging="360"/>
      </w:pPr>
      <w:rPr>
        <w:rFonts w:ascii="Shruti" w:hAnsi="Shruti"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5">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8">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814B62"/>
    <w:multiLevelType w:val="hybridMultilevel"/>
    <w:tmpl w:val="569AA81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7">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4"/>
  </w:num>
  <w:num w:numId="3">
    <w:abstractNumId w:val="17"/>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6"/>
  </w:num>
  <w:num w:numId="9">
    <w:abstractNumId w:val="28"/>
  </w:num>
  <w:num w:numId="10">
    <w:abstractNumId w:val="31"/>
  </w:num>
  <w:num w:numId="11">
    <w:abstractNumId w:val="16"/>
  </w:num>
  <w:num w:numId="12">
    <w:abstractNumId w:val="21"/>
  </w:num>
  <w:num w:numId="13">
    <w:abstractNumId w:val="7"/>
  </w:num>
  <w:num w:numId="14">
    <w:abstractNumId w:val="13"/>
  </w:num>
  <w:num w:numId="15">
    <w:abstractNumId w:val="3"/>
  </w:num>
  <w:num w:numId="16">
    <w:abstractNumId w:val="20"/>
  </w:num>
  <w:num w:numId="17">
    <w:abstractNumId w:val="27"/>
  </w:num>
  <w:num w:numId="18">
    <w:abstractNumId w:val="23"/>
  </w:num>
  <w:num w:numId="19">
    <w:abstractNumId w:val="12"/>
  </w:num>
  <w:num w:numId="20">
    <w:abstractNumId w:val="30"/>
  </w:num>
  <w:num w:numId="21">
    <w:abstractNumId w:val="10"/>
  </w:num>
  <w:num w:numId="22">
    <w:abstractNumId w:val="19"/>
  </w:num>
  <w:num w:numId="23">
    <w:abstractNumId w:val="11"/>
  </w:num>
  <w:num w:numId="24">
    <w:abstractNumId w:val="29"/>
  </w:num>
  <w:num w:numId="25">
    <w:abstractNumId w:val="15"/>
  </w:num>
  <w:num w:numId="26">
    <w:abstractNumId w:val="8"/>
  </w:num>
  <w:num w:numId="27">
    <w:abstractNumId w:val="24"/>
  </w:num>
  <w:num w:numId="28">
    <w:abstractNumId w:val="1"/>
  </w:num>
  <w:num w:numId="29">
    <w:abstractNumId w:val="6"/>
  </w:num>
  <w:num w:numId="30">
    <w:abstractNumId w:val="22"/>
  </w:num>
  <w:num w:numId="31">
    <w:abstractNumId w:val="18"/>
  </w:num>
  <w:num w:numId="32">
    <w:abstractNumId w:val="9"/>
  </w:num>
  <w:num w:numId="33">
    <w:abstractNumId w:val="4"/>
  </w:num>
  <w:num w:numId="34">
    <w:abstractNumId w:val="5"/>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413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4F78"/>
    <w:rsid w:val="00011F9F"/>
    <w:rsid w:val="0001413C"/>
    <w:rsid w:val="000143DB"/>
    <w:rsid w:val="000149DE"/>
    <w:rsid w:val="00016E0C"/>
    <w:rsid w:val="00022F1C"/>
    <w:rsid w:val="00023062"/>
    <w:rsid w:val="000238C8"/>
    <w:rsid w:val="00024163"/>
    <w:rsid w:val="00026AA8"/>
    <w:rsid w:val="00027633"/>
    <w:rsid w:val="00030525"/>
    <w:rsid w:val="00030DC4"/>
    <w:rsid w:val="00033BF6"/>
    <w:rsid w:val="00040D37"/>
    <w:rsid w:val="00041463"/>
    <w:rsid w:val="00042D28"/>
    <w:rsid w:val="00050246"/>
    <w:rsid w:val="00050C90"/>
    <w:rsid w:val="00050D10"/>
    <w:rsid w:val="00051C1A"/>
    <w:rsid w:val="00052715"/>
    <w:rsid w:val="00052C7F"/>
    <w:rsid w:val="00055EB8"/>
    <w:rsid w:val="00057C26"/>
    <w:rsid w:val="00057F08"/>
    <w:rsid w:val="00060D13"/>
    <w:rsid w:val="00065496"/>
    <w:rsid w:val="000657F1"/>
    <w:rsid w:val="00065B52"/>
    <w:rsid w:val="000667FF"/>
    <w:rsid w:val="000729B9"/>
    <w:rsid w:val="00076711"/>
    <w:rsid w:val="0007722C"/>
    <w:rsid w:val="00080035"/>
    <w:rsid w:val="0008145D"/>
    <w:rsid w:val="00084417"/>
    <w:rsid w:val="00084CFF"/>
    <w:rsid w:val="00086153"/>
    <w:rsid w:val="000868C9"/>
    <w:rsid w:val="00087A1E"/>
    <w:rsid w:val="000907B4"/>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C3F29"/>
    <w:rsid w:val="000D6D8B"/>
    <w:rsid w:val="000E0ED3"/>
    <w:rsid w:val="000E2AF3"/>
    <w:rsid w:val="000E4113"/>
    <w:rsid w:val="000E41CD"/>
    <w:rsid w:val="000E5041"/>
    <w:rsid w:val="000F0087"/>
    <w:rsid w:val="000F0764"/>
    <w:rsid w:val="000F170E"/>
    <w:rsid w:val="000F3AD5"/>
    <w:rsid w:val="000F4BDE"/>
    <w:rsid w:val="000F5BD9"/>
    <w:rsid w:val="000F5CD7"/>
    <w:rsid w:val="00101679"/>
    <w:rsid w:val="00101869"/>
    <w:rsid w:val="001042E9"/>
    <w:rsid w:val="001047AB"/>
    <w:rsid w:val="001102B1"/>
    <w:rsid w:val="00110572"/>
    <w:rsid w:val="00112352"/>
    <w:rsid w:val="00112D75"/>
    <w:rsid w:val="001156F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DA6"/>
    <w:rsid w:val="00170FE3"/>
    <w:rsid w:val="00171BDD"/>
    <w:rsid w:val="00172394"/>
    <w:rsid w:val="00174B16"/>
    <w:rsid w:val="00175EEB"/>
    <w:rsid w:val="00176BF4"/>
    <w:rsid w:val="00177056"/>
    <w:rsid w:val="00181DCF"/>
    <w:rsid w:val="001831C3"/>
    <w:rsid w:val="001843A6"/>
    <w:rsid w:val="00184CE3"/>
    <w:rsid w:val="00184F94"/>
    <w:rsid w:val="00185CD8"/>
    <w:rsid w:val="00187870"/>
    <w:rsid w:val="00187B7A"/>
    <w:rsid w:val="001907D1"/>
    <w:rsid w:val="001941A9"/>
    <w:rsid w:val="001953B2"/>
    <w:rsid w:val="00195C30"/>
    <w:rsid w:val="0019602D"/>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D1B7D"/>
    <w:rsid w:val="001D34FB"/>
    <w:rsid w:val="001D3F3B"/>
    <w:rsid w:val="001D4781"/>
    <w:rsid w:val="001D5D57"/>
    <w:rsid w:val="001D648E"/>
    <w:rsid w:val="001D7215"/>
    <w:rsid w:val="001D7D0D"/>
    <w:rsid w:val="001E0B1E"/>
    <w:rsid w:val="001E1D12"/>
    <w:rsid w:val="001E3C8B"/>
    <w:rsid w:val="001E45F9"/>
    <w:rsid w:val="001E52B6"/>
    <w:rsid w:val="001E7525"/>
    <w:rsid w:val="001F07D5"/>
    <w:rsid w:val="001F53FE"/>
    <w:rsid w:val="001F66B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0BFC"/>
    <w:rsid w:val="00222123"/>
    <w:rsid w:val="00222CE1"/>
    <w:rsid w:val="00223717"/>
    <w:rsid w:val="002240D0"/>
    <w:rsid w:val="002241D8"/>
    <w:rsid w:val="00224422"/>
    <w:rsid w:val="002251C6"/>
    <w:rsid w:val="00226EB3"/>
    <w:rsid w:val="00230C30"/>
    <w:rsid w:val="0023161F"/>
    <w:rsid w:val="00232BE9"/>
    <w:rsid w:val="00233129"/>
    <w:rsid w:val="00233665"/>
    <w:rsid w:val="002340BE"/>
    <w:rsid w:val="00235873"/>
    <w:rsid w:val="00237B17"/>
    <w:rsid w:val="0024027A"/>
    <w:rsid w:val="0024032B"/>
    <w:rsid w:val="00242778"/>
    <w:rsid w:val="002427A0"/>
    <w:rsid w:val="002471B8"/>
    <w:rsid w:val="00251F40"/>
    <w:rsid w:val="00252E2D"/>
    <w:rsid w:val="00253E2B"/>
    <w:rsid w:val="00254DD2"/>
    <w:rsid w:val="0025561C"/>
    <w:rsid w:val="00256268"/>
    <w:rsid w:val="002570FD"/>
    <w:rsid w:val="00261547"/>
    <w:rsid w:val="002615EC"/>
    <w:rsid w:val="00261F0E"/>
    <w:rsid w:val="00263069"/>
    <w:rsid w:val="0026384C"/>
    <w:rsid w:val="0026641B"/>
    <w:rsid w:val="0026669E"/>
    <w:rsid w:val="00266BF4"/>
    <w:rsid w:val="00270759"/>
    <w:rsid w:val="002717C9"/>
    <w:rsid w:val="002720AE"/>
    <w:rsid w:val="0027231D"/>
    <w:rsid w:val="002726F6"/>
    <w:rsid w:val="002815F3"/>
    <w:rsid w:val="00281D58"/>
    <w:rsid w:val="00282CB6"/>
    <w:rsid w:val="00282E24"/>
    <w:rsid w:val="00283896"/>
    <w:rsid w:val="002866A9"/>
    <w:rsid w:val="00286CF6"/>
    <w:rsid w:val="002877BA"/>
    <w:rsid w:val="00290543"/>
    <w:rsid w:val="0029118E"/>
    <w:rsid w:val="00291BF9"/>
    <w:rsid w:val="00292C77"/>
    <w:rsid w:val="002947FC"/>
    <w:rsid w:val="002955EC"/>
    <w:rsid w:val="0029596A"/>
    <w:rsid w:val="00295B27"/>
    <w:rsid w:val="002960C5"/>
    <w:rsid w:val="00296BF1"/>
    <w:rsid w:val="002A2B83"/>
    <w:rsid w:val="002A3427"/>
    <w:rsid w:val="002A5B7C"/>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6C91"/>
    <w:rsid w:val="002D778F"/>
    <w:rsid w:val="002E0232"/>
    <w:rsid w:val="002E60B0"/>
    <w:rsid w:val="002E73B2"/>
    <w:rsid w:val="002E7608"/>
    <w:rsid w:val="002E7840"/>
    <w:rsid w:val="002F1D28"/>
    <w:rsid w:val="002F335C"/>
    <w:rsid w:val="002F5C8E"/>
    <w:rsid w:val="00300961"/>
    <w:rsid w:val="00302279"/>
    <w:rsid w:val="00303ADB"/>
    <w:rsid w:val="00304406"/>
    <w:rsid w:val="0031022F"/>
    <w:rsid w:val="00313EDD"/>
    <w:rsid w:val="00314593"/>
    <w:rsid w:val="0031544B"/>
    <w:rsid w:val="00315860"/>
    <w:rsid w:val="00320175"/>
    <w:rsid w:val="003203BB"/>
    <w:rsid w:val="00320940"/>
    <w:rsid w:val="00320AAF"/>
    <w:rsid w:val="00320DD0"/>
    <w:rsid w:val="003259C3"/>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116"/>
    <w:rsid w:val="003535A5"/>
    <w:rsid w:val="0035501C"/>
    <w:rsid w:val="0035518A"/>
    <w:rsid w:val="00360266"/>
    <w:rsid w:val="00360F66"/>
    <w:rsid w:val="00361588"/>
    <w:rsid w:val="00361DB0"/>
    <w:rsid w:val="0036210B"/>
    <w:rsid w:val="003629A7"/>
    <w:rsid w:val="00366F33"/>
    <w:rsid w:val="003734A1"/>
    <w:rsid w:val="00374AA0"/>
    <w:rsid w:val="00374F48"/>
    <w:rsid w:val="003766C3"/>
    <w:rsid w:val="003768FB"/>
    <w:rsid w:val="0038030D"/>
    <w:rsid w:val="00381F69"/>
    <w:rsid w:val="00382E73"/>
    <w:rsid w:val="00390DFE"/>
    <w:rsid w:val="00394BA2"/>
    <w:rsid w:val="003A0157"/>
    <w:rsid w:val="003A132E"/>
    <w:rsid w:val="003A2937"/>
    <w:rsid w:val="003A394F"/>
    <w:rsid w:val="003A6256"/>
    <w:rsid w:val="003B16BF"/>
    <w:rsid w:val="003B281E"/>
    <w:rsid w:val="003B3B6E"/>
    <w:rsid w:val="003C0A8D"/>
    <w:rsid w:val="003C4824"/>
    <w:rsid w:val="003C4986"/>
    <w:rsid w:val="003C4AEF"/>
    <w:rsid w:val="003C5A6E"/>
    <w:rsid w:val="003C64EE"/>
    <w:rsid w:val="003C673E"/>
    <w:rsid w:val="003C7A8C"/>
    <w:rsid w:val="003D6AFF"/>
    <w:rsid w:val="003E1947"/>
    <w:rsid w:val="003E345F"/>
    <w:rsid w:val="003E35B1"/>
    <w:rsid w:val="003E4DD2"/>
    <w:rsid w:val="003E6D76"/>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A69"/>
    <w:rsid w:val="0042788B"/>
    <w:rsid w:val="004303C0"/>
    <w:rsid w:val="004308DE"/>
    <w:rsid w:val="00433451"/>
    <w:rsid w:val="00433A17"/>
    <w:rsid w:val="00433C62"/>
    <w:rsid w:val="00437150"/>
    <w:rsid w:val="004372C9"/>
    <w:rsid w:val="00440595"/>
    <w:rsid w:val="00440D89"/>
    <w:rsid w:val="00442AA0"/>
    <w:rsid w:val="004439F1"/>
    <w:rsid w:val="00444F1C"/>
    <w:rsid w:val="00445710"/>
    <w:rsid w:val="00446959"/>
    <w:rsid w:val="00446CAF"/>
    <w:rsid w:val="004476CA"/>
    <w:rsid w:val="004506F3"/>
    <w:rsid w:val="004508DC"/>
    <w:rsid w:val="00450D03"/>
    <w:rsid w:val="0045111A"/>
    <w:rsid w:val="00453F63"/>
    <w:rsid w:val="004548B2"/>
    <w:rsid w:val="004553E9"/>
    <w:rsid w:val="00456928"/>
    <w:rsid w:val="004572F2"/>
    <w:rsid w:val="00457BF1"/>
    <w:rsid w:val="00460661"/>
    <w:rsid w:val="004609A0"/>
    <w:rsid w:val="0046171B"/>
    <w:rsid w:val="00462E7F"/>
    <w:rsid w:val="00463CBD"/>
    <w:rsid w:val="00465B37"/>
    <w:rsid w:val="00466A71"/>
    <w:rsid w:val="00470BC9"/>
    <w:rsid w:val="004719CC"/>
    <w:rsid w:val="00474696"/>
    <w:rsid w:val="00474DBF"/>
    <w:rsid w:val="00475E2B"/>
    <w:rsid w:val="0047693D"/>
    <w:rsid w:val="00480574"/>
    <w:rsid w:val="00481896"/>
    <w:rsid w:val="00482DAE"/>
    <w:rsid w:val="0048755F"/>
    <w:rsid w:val="0048770E"/>
    <w:rsid w:val="0049045F"/>
    <w:rsid w:val="0049223D"/>
    <w:rsid w:val="00492BC2"/>
    <w:rsid w:val="00493ED6"/>
    <w:rsid w:val="004948B0"/>
    <w:rsid w:val="00497BEA"/>
    <w:rsid w:val="004A36DE"/>
    <w:rsid w:val="004A3E23"/>
    <w:rsid w:val="004A493C"/>
    <w:rsid w:val="004A53F2"/>
    <w:rsid w:val="004A7A69"/>
    <w:rsid w:val="004B1C9D"/>
    <w:rsid w:val="004B1D87"/>
    <w:rsid w:val="004B1FD7"/>
    <w:rsid w:val="004B270B"/>
    <w:rsid w:val="004B6C89"/>
    <w:rsid w:val="004C0143"/>
    <w:rsid w:val="004C118F"/>
    <w:rsid w:val="004C2DA4"/>
    <w:rsid w:val="004C2F7D"/>
    <w:rsid w:val="004C5430"/>
    <w:rsid w:val="004C68CF"/>
    <w:rsid w:val="004C7D88"/>
    <w:rsid w:val="004D3DDA"/>
    <w:rsid w:val="004D5D3E"/>
    <w:rsid w:val="004D71CA"/>
    <w:rsid w:val="004D7C58"/>
    <w:rsid w:val="004E1DD8"/>
    <w:rsid w:val="004E3692"/>
    <w:rsid w:val="004E399B"/>
    <w:rsid w:val="004E6BC2"/>
    <w:rsid w:val="004F1F71"/>
    <w:rsid w:val="004F36F8"/>
    <w:rsid w:val="004F50B4"/>
    <w:rsid w:val="004F6D7E"/>
    <w:rsid w:val="0050093F"/>
    <w:rsid w:val="005009E7"/>
    <w:rsid w:val="00502A8E"/>
    <w:rsid w:val="00503D91"/>
    <w:rsid w:val="00503FE8"/>
    <w:rsid w:val="0050442B"/>
    <w:rsid w:val="00504F84"/>
    <w:rsid w:val="00510329"/>
    <w:rsid w:val="0051115E"/>
    <w:rsid w:val="00512054"/>
    <w:rsid w:val="0051499C"/>
    <w:rsid w:val="00514CBF"/>
    <w:rsid w:val="005164DF"/>
    <w:rsid w:val="0052027D"/>
    <w:rsid w:val="00521C62"/>
    <w:rsid w:val="005236D2"/>
    <w:rsid w:val="0052408B"/>
    <w:rsid w:val="00525728"/>
    <w:rsid w:val="00526E3C"/>
    <w:rsid w:val="005270A1"/>
    <w:rsid w:val="005278BD"/>
    <w:rsid w:val="00527C6F"/>
    <w:rsid w:val="005315CB"/>
    <w:rsid w:val="0053247D"/>
    <w:rsid w:val="00532985"/>
    <w:rsid w:val="0053386A"/>
    <w:rsid w:val="0053397F"/>
    <w:rsid w:val="00533EF5"/>
    <w:rsid w:val="00540694"/>
    <w:rsid w:val="00542F5C"/>
    <w:rsid w:val="0054492E"/>
    <w:rsid w:val="00544BD6"/>
    <w:rsid w:val="00544DAF"/>
    <w:rsid w:val="005517EB"/>
    <w:rsid w:val="00552E92"/>
    <w:rsid w:val="00553BE8"/>
    <w:rsid w:val="00555774"/>
    <w:rsid w:val="00555BA7"/>
    <w:rsid w:val="0056135F"/>
    <w:rsid w:val="005626B4"/>
    <w:rsid w:val="0056367F"/>
    <w:rsid w:val="00563E86"/>
    <w:rsid w:val="00564D5D"/>
    <w:rsid w:val="00564E7B"/>
    <w:rsid w:val="0056554D"/>
    <w:rsid w:val="0057024D"/>
    <w:rsid w:val="00571410"/>
    <w:rsid w:val="00571DA8"/>
    <w:rsid w:val="005752C5"/>
    <w:rsid w:val="00575994"/>
    <w:rsid w:val="005764BA"/>
    <w:rsid w:val="0057687D"/>
    <w:rsid w:val="00576A8D"/>
    <w:rsid w:val="005771E2"/>
    <w:rsid w:val="005838DB"/>
    <w:rsid w:val="00584759"/>
    <w:rsid w:val="00584AF2"/>
    <w:rsid w:val="00584BE2"/>
    <w:rsid w:val="00587752"/>
    <w:rsid w:val="00587B8F"/>
    <w:rsid w:val="005950B0"/>
    <w:rsid w:val="005A09E0"/>
    <w:rsid w:val="005A1433"/>
    <w:rsid w:val="005A3F4F"/>
    <w:rsid w:val="005A44B1"/>
    <w:rsid w:val="005A5B62"/>
    <w:rsid w:val="005A7A86"/>
    <w:rsid w:val="005B21EB"/>
    <w:rsid w:val="005B255E"/>
    <w:rsid w:val="005C16B6"/>
    <w:rsid w:val="005C27BD"/>
    <w:rsid w:val="005C55E8"/>
    <w:rsid w:val="005C6BB1"/>
    <w:rsid w:val="005C6FE2"/>
    <w:rsid w:val="005C7574"/>
    <w:rsid w:val="005D2228"/>
    <w:rsid w:val="005D3175"/>
    <w:rsid w:val="005D32D7"/>
    <w:rsid w:val="005D37E7"/>
    <w:rsid w:val="005E463A"/>
    <w:rsid w:val="005E4848"/>
    <w:rsid w:val="005E5EB6"/>
    <w:rsid w:val="005E6B45"/>
    <w:rsid w:val="005E6C15"/>
    <w:rsid w:val="005F2F84"/>
    <w:rsid w:val="005F42EA"/>
    <w:rsid w:val="005F5914"/>
    <w:rsid w:val="005F5D29"/>
    <w:rsid w:val="00600000"/>
    <w:rsid w:val="00604C6B"/>
    <w:rsid w:val="00604D2D"/>
    <w:rsid w:val="00605BDA"/>
    <w:rsid w:val="006063BE"/>
    <w:rsid w:val="00607C03"/>
    <w:rsid w:val="0061078C"/>
    <w:rsid w:val="00612816"/>
    <w:rsid w:val="00613A07"/>
    <w:rsid w:val="0061684B"/>
    <w:rsid w:val="00616EF9"/>
    <w:rsid w:val="00620BEE"/>
    <w:rsid w:val="006217D2"/>
    <w:rsid w:val="00621B80"/>
    <w:rsid w:val="00625598"/>
    <w:rsid w:val="00632BBD"/>
    <w:rsid w:val="006350C9"/>
    <w:rsid w:val="00635E6C"/>
    <w:rsid w:val="0064147F"/>
    <w:rsid w:val="0064224C"/>
    <w:rsid w:val="00643138"/>
    <w:rsid w:val="00643F71"/>
    <w:rsid w:val="006501B2"/>
    <w:rsid w:val="006508AE"/>
    <w:rsid w:val="00650C27"/>
    <w:rsid w:val="00653FA3"/>
    <w:rsid w:val="00655BA3"/>
    <w:rsid w:val="00656243"/>
    <w:rsid w:val="006563F1"/>
    <w:rsid w:val="00662B22"/>
    <w:rsid w:val="00665201"/>
    <w:rsid w:val="00666531"/>
    <w:rsid w:val="00666869"/>
    <w:rsid w:val="00666A8A"/>
    <w:rsid w:val="00667172"/>
    <w:rsid w:val="006672AF"/>
    <w:rsid w:val="006745BD"/>
    <w:rsid w:val="0068345C"/>
    <w:rsid w:val="00684AF6"/>
    <w:rsid w:val="00684F34"/>
    <w:rsid w:val="006859E2"/>
    <w:rsid w:val="00686328"/>
    <w:rsid w:val="006903D4"/>
    <w:rsid w:val="006903E4"/>
    <w:rsid w:val="00694695"/>
    <w:rsid w:val="006955EB"/>
    <w:rsid w:val="00695B5B"/>
    <w:rsid w:val="00697358"/>
    <w:rsid w:val="006979BA"/>
    <w:rsid w:val="006A4B2F"/>
    <w:rsid w:val="006A54AC"/>
    <w:rsid w:val="006A7086"/>
    <w:rsid w:val="006B02A9"/>
    <w:rsid w:val="006B063B"/>
    <w:rsid w:val="006B245D"/>
    <w:rsid w:val="006B64FE"/>
    <w:rsid w:val="006B6EA7"/>
    <w:rsid w:val="006C0063"/>
    <w:rsid w:val="006C0716"/>
    <w:rsid w:val="006C1AAA"/>
    <w:rsid w:val="006C1D89"/>
    <w:rsid w:val="006C3AAA"/>
    <w:rsid w:val="006C419A"/>
    <w:rsid w:val="006C5E8D"/>
    <w:rsid w:val="006D18E0"/>
    <w:rsid w:val="006D1AAD"/>
    <w:rsid w:val="006D374F"/>
    <w:rsid w:val="006D449E"/>
    <w:rsid w:val="006D512E"/>
    <w:rsid w:val="006D6DB3"/>
    <w:rsid w:val="006E034C"/>
    <w:rsid w:val="006E035E"/>
    <w:rsid w:val="006E3D91"/>
    <w:rsid w:val="006E5CC7"/>
    <w:rsid w:val="006E6280"/>
    <w:rsid w:val="006F143C"/>
    <w:rsid w:val="006F2A19"/>
    <w:rsid w:val="006F2EDF"/>
    <w:rsid w:val="006F6BB2"/>
    <w:rsid w:val="0070078C"/>
    <w:rsid w:val="00700D41"/>
    <w:rsid w:val="00701B21"/>
    <w:rsid w:val="007044B8"/>
    <w:rsid w:val="007101CE"/>
    <w:rsid w:val="0071428B"/>
    <w:rsid w:val="007161BE"/>
    <w:rsid w:val="00721E3F"/>
    <w:rsid w:val="00721E94"/>
    <w:rsid w:val="0072228E"/>
    <w:rsid w:val="0072257A"/>
    <w:rsid w:val="00722603"/>
    <w:rsid w:val="00722ADF"/>
    <w:rsid w:val="00723F14"/>
    <w:rsid w:val="0072439F"/>
    <w:rsid w:val="007243B0"/>
    <w:rsid w:val="00725611"/>
    <w:rsid w:val="00726DB4"/>
    <w:rsid w:val="00727C09"/>
    <w:rsid w:val="007330B1"/>
    <w:rsid w:val="0073531E"/>
    <w:rsid w:val="007359D3"/>
    <w:rsid w:val="00740329"/>
    <w:rsid w:val="00740B17"/>
    <w:rsid w:val="00743AF4"/>
    <w:rsid w:val="00744050"/>
    <w:rsid w:val="00744058"/>
    <w:rsid w:val="007440A2"/>
    <w:rsid w:val="00744DF5"/>
    <w:rsid w:val="00747F62"/>
    <w:rsid w:val="007513CF"/>
    <w:rsid w:val="0075502F"/>
    <w:rsid w:val="007555E6"/>
    <w:rsid w:val="0075618B"/>
    <w:rsid w:val="007606F4"/>
    <w:rsid w:val="00763964"/>
    <w:rsid w:val="0076511C"/>
    <w:rsid w:val="0076629D"/>
    <w:rsid w:val="00771B5F"/>
    <w:rsid w:val="007721FC"/>
    <w:rsid w:val="007724F1"/>
    <w:rsid w:val="00772E45"/>
    <w:rsid w:val="00773556"/>
    <w:rsid w:val="007743CB"/>
    <w:rsid w:val="00774EEB"/>
    <w:rsid w:val="007753F0"/>
    <w:rsid w:val="007754AC"/>
    <w:rsid w:val="00781B58"/>
    <w:rsid w:val="00785C3D"/>
    <w:rsid w:val="007873B6"/>
    <w:rsid w:val="007879A3"/>
    <w:rsid w:val="0079084B"/>
    <w:rsid w:val="00791A73"/>
    <w:rsid w:val="00795004"/>
    <w:rsid w:val="00795F03"/>
    <w:rsid w:val="00796A17"/>
    <w:rsid w:val="007A0BBE"/>
    <w:rsid w:val="007A0E34"/>
    <w:rsid w:val="007A10BE"/>
    <w:rsid w:val="007A462E"/>
    <w:rsid w:val="007A6040"/>
    <w:rsid w:val="007A6AA7"/>
    <w:rsid w:val="007A737F"/>
    <w:rsid w:val="007B0BE6"/>
    <w:rsid w:val="007B327A"/>
    <w:rsid w:val="007B3310"/>
    <w:rsid w:val="007B4C05"/>
    <w:rsid w:val="007C010C"/>
    <w:rsid w:val="007C214B"/>
    <w:rsid w:val="007C3710"/>
    <w:rsid w:val="007C6C06"/>
    <w:rsid w:val="007C7734"/>
    <w:rsid w:val="007D2A9A"/>
    <w:rsid w:val="007D570A"/>
    <w:rsid w:val="007D6961"/>
    <w:rsid w:val="007E11D4"/>
    <w:rsid w:val="007E2428"/>
    <w:rsid w:val="007E7DD2"/>
    <w:rsid w:val="007F160D"/>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908"/>
    <w:rsid w:val="00823D6D"/>
    <w:rsid w:val="00824575"/>
    <w:rsid w:val="00824900"/>
    <w:rsid w:val="00824B0C"/>
    <w:rsid w:val="00825223"/>
    <w:rsid w:val="00827DA5"/>
    <w:rsid w:val="00830D47"/>
    <w:rsid w:val="00831024"/>
    <w:rsid w:val="0083112C"/>
    <w:rsid w:val="00831688"/>
    <w:rsid w:val="00832E1D"/>
    <w:rsid w:val="00832F6B"/>
    <w:rsid w:val="008335B3"/>
    <w:rsid w:val="00836BFE"/>
    <w:rsid w:val="008410BC"/>
    <w:rsid w:val="008416B1"/>
    <w:rsid w:val="008422F3"/>
    <w:rsid w:val="00843EE3"/>
    <w:rsid w:val="00844266"/>
    <w:rsid w:val="00847A4C"/>
    <w:rsid w:val="0085173B"/>
    <w:rsid w:val="00852608"/>
    <w:rsid w:val="0085304F"/>
    <w:rsid w:val="0085466D"/>
    <w:rsid w:val="008571B0"/>
    <w:rsid w:val="00861072"/>
    <w:rsid w:val="00861905"/>
    <w:rsid w:val="00864EBF"/>
    <w:rsid w:val="00866A60"/>
    <w:rsid w:val="00872F89"/>
    <w:rsid w:val="00874047"/>
    <w:rsid w:val="008752E0"/>
    <w:rsid w:val="00875814"/>
    <w:rsid w:val="008762F5"/>
    <w:rsid w:val="00877751"/>
    <w:rsid w:val="008803C8"/>
    <w:rsid w:val="00880656"/>
    <w:rsid w:val="0088350C"/>
    <w:rsid w:val="00883EF4"/>
    <w:rsid w:val="008862C8"/>
    <w:rsid w:val="00890D90"/>
    <w:rsid w:val="00891678"/>
    <w:rsid w:val="00894C26"/>
    <w:rsid w:val="00895E59"/>
    <w:rsid w:val="00896964"/>
    <w:rsid w:val="00896BE1"/>
    <w:rsid w:val="00896C11"/>
    <w:rsid w:val="008A270F"/>
    <w:rsid w:val="008A34FF"/>
    <w:rsid w:val="008A72C8"/>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C5FC5"/>
    <w:rsid w:val="008D0634"/>
    <w:rsid w:val="008D09ED"/>
    <w:rsid w:val="008D1AA9"/>
    <w:rsid w:val="008D1C39"/>
    <w:rsid w:val="008D1E68"/>
    <w:rsid w:val="008D1F34"/>
    <w:rsid w:val="008D3F69"/>
    <w:rsid w:val="008D5586"/>
    <w:rsid w:val="008D7D4A"/>
    <w:rsid w:val="008E35DF"/>
    <w:rsid w:val="008E5360"/>
    <w:rsid w:val="008E75C8"/>
    <w:rsid w:val="008F0B78"/>
    <w:rsid w:val="008F0F20"/>
    <w:rsid w:val="008F30AE"/>
    <w:rsid w:val="008F4184"/>
    <w:rsid w:val="008F6E71"/>
    <w:rsid w:val="008F7E87"/>
    <w:rsid w:val="009004DE"/>
    <w:rsid w:val="00900508"/>
    <w:rsid w:val="009007E6"/>
    <w:rsid w:val="0090147E"/>
    <w:rsid w:val="00901FE9"/>
    <w:rsid w:val="009048CD"/>
    <w:rsid w:val="00905DD4"/>
    <w:rsid w:val="00905FBF"/>
    <w:rsid w:val="00906325"/>
    <w:rsid w:val="00912B02"/>
    <w:rsid w:val="00912FCA"/>
    <w:rsid w:val="009138D0"/>
    <w:rsid w:val="00913AC8"/>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4CCE"/>
    <w:rsid w:val="00936032"/>
    <w:rsid w:val="00936E4B"/>
    <w:rsid w:val="00942D15"/>
    <w:rsid w:val="00944DCC"/>
    <w:rsid w:val="00947947"/>
    <w:rsid w:val="0095060B"/>
    <w:rsid w:val="00951B92"/>
    <w:rsid w:val="0095355E"/>
    <w:rsid w:val="0095372A"/>
    <w:rsid w:val="00954A9F"/>
    <w:rsid w:val="00955127"/>
    <w:rsid w:val="0095590E"/>
    <w:rsid w:val="00956332"/>
    <w:rsid w:val="00957D19"/>
    <w:rsid w:val="009626B2"/>
    <w:rsid w:val="00963B34"/>
    <w:rsid w:val="00965553"/>
    <w:rsid w:val="00966258"/>
    <w:rsid w:val="00971A60"/>
    <w:rsid w:val="00973FC2"/>
    <w:rsid w:val="009745CF"/>
    <w:rsid w:val="00976DC5"/>
    <w:rsid w:val="00977B3D"/>
    <w:rsid w:val="00981944"/>
    <w:rsid w:val="00981F2A"/>
    <w:rsid w:val="00986AF1"/>
    <w:rsid w:val="00986CD2"/>
    <w:rsid w:val="009908D5"/>
    <w:rsid w:val="00990A7E"/>
    <w:rsid w:val="00991A03"/>
    <w:rsid w:val="00991D9E"/>
    <w:rsid w:val="00994E78"/>
    <w:rsid w:val="009977C7"/>
    <w:rsid w:val="00997C1C"/>
    <w:rsid w:val="009A1199"/>
    <w:rsid w:val="009A257C"/>
    <w:rsid w:val="009A454E"/>
    <w:rsid w:val="009A6444"/>
    <w:rsid w:val="009A75B8"/>
    <w:rsid w:val="009A7797"/>
    <w:rsid w:val="009B102A"/>
    <w:rsid w:val="009B33D8"/>
    <w:rsid w:val="009B347D"/>
    <w:rsid w:val="009B3DBD"/>
    <w:rsid w:val="009B524A"/>
    <w:rsid w:val="009B7CFA"/>
    <w:rsid w:val="009C3931"/>
    <w:rsid w:val="009C687D"/>
    <w:rsid w:val="009C71C7"/>
    <w:rsid w:val="009D046C"/>
    <w:rsid w:val="009D0A3F"/>
    <w:rsid w:val="009D0F21"/>
    <w:rsid w:val="009D2573"/>
    <w:rsid w:val="009D2AC2"/>
    <w:rsid w:val="009D3876"/>
    <w:rsid w:val="009D60AC"/>
    <w:rsid w:val="009D7530"/>
    <w:rsid w:val="009D78E0"/>
    <w:rsid w:val="009E06FA"/>
    <w:rsid w:val="009E0E7F"/>
    <w:rsid w:val="009E3200"/>
    <w:rsid w:val="009E52F8"/>
    <w:rsid w:val="009E59F5"/>
    <w:rsid w:val="009F0737"/>
    <w:rsid w:val="009F0DFD"/>
    <w:rsid w:val="009F1C5C"/>
    <w:rsid w:val="009F527C"/>
    <w:rsid w:val="009F6724"/>
    <w:rsid w:val="009F6D97"/>
    <w:rsid w:val="009F6F46"/>
    <w:rsid w:val="009F75CB"/>
    <w:rsid w:val="00A02B29"/>
    <w:rsid w:val="00A04A13"/>
    <w:rsid w:val="00A077BB"/>
    <w:rsid w:val="00A12038"/>
    <w:rsid w:val="00A136B8"/>
    <w:rsid w:val="00A13DD7"/>
    <w:rsid w:val="00A14B0D"/>
    <w:rsid w:val="00A17930"/>
    <w:rsid w:val="00A21078"/>
    <w:rsid w:val="00A22B61"/>
    <w:rsid w:val="00A23852"/>
    <w:rsid w:val="00A252AB"/>
    <w:rsid w:val="00A27BD3"/>
    <w:rsid w:val="00A27E38"/>
    <w:rsid w:val="00A30C30"/>
    <w:rsid w:val="00A30E94"/>
    <w:rsid w:val="00A31367"/>
    <w:rsid w:val="00A337E4"/>
    <w:rsid w:val="00A34860"/>
    <w:rsid w:val="00A36B7A"/>
    <w:rsid w:val="00A40137"/>
    <w:rsid w:val="00A41475"/>
    <w:rsid w:val="00A4256E"/>
    <w:rsid w:val="00A45814"/>
    <w:rsid w:val="00A53D6E"/>
    <w:rsid w:val="00A542EF"/>
    <w:rsid w:val="00A546D8"/>
    <w:rsid w:val="00A555BF"/>
    <w:rsid w:val="00A5716B"/>
    <w:rsid w:val="00A576B5"/>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0699"/>
    <w:rsid w:val="00A816DE"/>
    <w:rsid w:val="00A8255F"/>
    <w:rsid w:val="00A8270C"/>
    <w:rsid w:val="00A8280E"/>
    <w:rsid w:val="00A8297E"/>
    <w:rsid w:val="00A83039"/>
    <w:rsid w:val="00A83DA9"/>
    <w:rsid w:val="00A84166"/>
    <w:rsid w:val="00A858D3"/>
    <w:rsid w:val="00A8631A"/>
    <w:rsid w:val="00A86D31"/>
    <w:rsid w:val="00A87233"/>
    <w:rsid w:val="00A96BFF"/>
    <w:rsid w:val="00A96E21"/>
    <w:rsid w:val="00AA0F36"/>
    <w:rsid w:val="00AA0F65"/>
    <w:rsid w:val="00AA277A"/>
    <w:rsid w:val="00AA3819"/>
    <w:rsid w:val="00AA646F"/>
    <w:rsid w:val="00AA699C"/>
    <w:rsid w:val="00AA6BAB"/>
    <w:rsid w:val="00AB034E"/>
    <w:rsid w:val="00AB07AB"/>
    <w:rsid w:val="00AB0FA8"/>
    <w:rsid w:val="00AB26AB"/>
    <w:rsid w:val="00AB3988"/>
    <w:rsid w:val="00AB41BF"/>
    <w:rsid w:val="00AB4E3E"/>
    <w:rsid w:val="00AB51F5"/>
    <w:rsid w:val="00AC04D6"/>
    <w:rsid w:val="00AC0E9A"/>
    <w:rsid w:val="00AC13A2"/>
    <w:rsid w:val="00AC440F"/>
    <w:rsid w:val="00AC4C1E"/>
    <w:rsid w:val="00AC570C"/>
    <w:rsid w:val="00AC5C19"/>
    <w:rsid w:val="00AD0235"/>
    <w:rsid w:val="00AD0342"/>
    <w:rsid w:val="00AD1F5C"/>
    <w:rsid w:val="00AD49C0"/>
    <w:rsid w:val="00AD63A7"/>
    <w:rsid w:val="00AE05FF"/>
    <w:rsid w:val="00AE0AAC"/>
    <w:rsid w:val="00AE1DCD"/>
    <w:rsid w:val="00AE1DE3"/>
    <w:rsid w:val="00AE250A"/>
    <w:rsid w:val="00AE2979"/>
    <w:rsid w:val="00AE33F2"/>
    <w:rsid w:val="00AE4203"/>
    <w:rsid w:val="00AE681F"/>
    <w:rsid w:val="00AE7E17"/>
    <w:rsid w:val="00AF0A2E"/>
    <w:rsid w:val="00AF10F9"/>
    <w:rsid w:val="00AF2161"/>
    <w:rsid w:val="00AF3821"/>
    <w:rsid w:val="00AF4B11"/>
    <w:rsid w:val="00AF6EE6"/>
    <w:rsid w:val="00B026E3"/>
    <w:rsid w:val="00B02CA5"/>
    <w:rsid w:val="00B0345A"/>
    <w:rsid w:val="00B037BF"/>
    <w:rsid w:val="00B038FB"/>
    <w:rsid w:val="00B04728"/>
    <w:rsid w:val="00B06BB7"/>
    <w:rsid w:val="00B10069"/>
    <w:rsid w:val="00B11328"/>
    <w:rsid w:val="00B11BE4"/>
    <w:rsid w:val="00B12410"/>
    <w:rsid w:val="00B125DA"/>
    <w:rsid w:val="00B139B8"/>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64"/>
    <w:rsid w:val="00B43FC1"/>
    <w:rsid w:val="00B46189"/>
    <w:rsid w:val="00B50E0A"/>
    <w:rsid w:val="00B52F5D"/>
    <w:rsid w:val="00B5335A"/>
    <w:rsid w:val="00B606FA"/>
    <w:rsid w:val="00B6238B"/>
    <w:rsid w:val="00B62B48"/>
    <w:rsid w:val="00B635BF"/>
    <w:rsid w:val="00B65605"/>
    <w:rsid w:val="00B65D66"/>
    <w:rsid w:val="00B66C4D"/>
    <w:rsid w:val="00B67200"/>
    <w:rsid w:val="00B67797"/>
    <w:rsid w:val="00B70A9C"/>
    <w:rsid w:val="00B71459"/>
    <w:rsid w:val="00B71B42"/>
    <w:rsid w:val="00B71E9A"/>
    <w:rsid w:val="00B75158"/>
    <w:rsid w:val="00B7622B"/>
    <w:rsid w:val="00B76817"/>
    <w:rsid w:val="00B76A62"/>
    <w:rsid w:val="00B77125"/>
    <w:rsid w:val="00B77790"/>
    <w:rsid w:val="00B81ED9"/>
    <w:rsid w:val="00B83388"/>
    <w:rsid w:val="00B84577"/>
    <w:rsid w:val="00B846CE"/>
    <w:rsid w:val="00B849D4"/>
    <w:rsid w:val="00B84A8C"/>
    <w:rsid w:val="00B85758"/>
    <w:rsid w:val="00B85F45"/>
    <w:rsid w:val="00B86C13"/>
    <w:rsid w:val="00B87488"/>
    <w:rsid w:val="00B8792F"/>
    <w:rsid w:val="00B92C74"/>
    <w:rsid w:val="00B94EAB"/>
    <w:rsid w:val="00B95077"/>
    <w:rsid w:val="00B979FB"/>
    <w:rsid w:val="00BA0C0B"/>
    <w:rsid w:val="00BA1C64"/>
    <w:rsid w:val="00BB06AA"/>
    <w:rsid w:val="00BB1D2D"/>
    <w:rsid w:val="00BB2AD3"/>
    <w:rsid w:val="00BB385E"/>
    <w:rsid w:val="00BB630C"/>
    <w:rsid w:val="00BB63BE"/>
    <w:rsid w:val="00BB73EE"/>
    <w:rsid w:val="00BC0B48"/>
    <w:rsid w:val="00BC103D"/>
    <w:rsid w:val="00BC236F"/>
    <w:rsid w:val="00BC5A60"/>
    <w:rsid w:val="00BC656B"/>
    <w:rsid w:val="00BC7725"/>
    <w:rsid w:val="00BD595D"/>
    <w:rsid w:val="00BD5BE7"/>
    <w:rsid w:val="00BD6293"/>
    <w:rsid w:val="00BE132A"/>
    <w:rsid w:val="00BE169B"/>
    <w:rsid w:val="00BE1A1D"/>
    <w:rsid w:val="00BE26DD"/>
    <w:rsid w:val="00BE34DF"/>
    <w:rsid w:val="00BE4A0D"/>
    <w:rsid w:val="00BE4D97"/>
    <w:rsid w:val="00BE4EFB"/>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71DD"/>
    <w:rsid w:val="00C208F3"/>
    <w:rsid w:val="00C21D3D"/>
    <w:rsid w:val="00C223A8"/>
    <w:rsid w:val="00C2434F"/>
    <w:rsid w:val="00C24BC0"/>
    <w:rsid w:val="00C3371D"/>
    <w:rsid w:val="00C35392"/>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421D"/>
    <w:rsid w:val="00C56EB9"/>
    <w:rsid w:val="00C57F4D"/>
    <w:rsid w:val="00C616F3"/>
    <w:rsid w:val="00C625D7"/>
    <w:rsid w:val="00C63640"/>
    <w:rsid w:val="00C646DB"/>
    <w:rsid w:val="00C66331"/>
    <w:rsid w:val="00C71226"/>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DC8"/>
    <w:rsid w:val="00CA3E1F"/>
    <w:rsid w:val="00CA430C"/>
    <w:rsid w:val="00CA4A1C"/>
    <w:rsid w:val="00CA5CFA"/>
    <w:rsid w:val="00CA6053"/>
    <w:rsid w:val="00CA774C"/>
    <w:rsid w:val="00CA7BB3"/>
    <w:rsid w:val="00CB0500"/>
    <w:rsid w:val="00CB16B7"/>
    <w:rsid w:val="00CB35E9"/>
    <w:rsid w:val="00CB58FB"/>
    <w:rsid w:val="00CB5F28"/>
    <w:rsid w:val="00CB7818"/>
    <w:rsid w:val="00CC03AB"/>
    <w:rsid w:val="00CC0D33"/>
    <w:rsid w:val="00CC28FA"/>
    <w:rsid w:val="00CC720A"/>
    <w:rsid w:val="00CD09A7"/>
    <w:rsid w:val="00CD1EB6"/>
    <w:rsid w:val="00CD2016"/>
    <w:rsid w:val="00CD4107"/>
    <w:rsid w:val="00CD5C0E"/>
    <w:rsid w:val="00CD6141"/>
    <w:rsid w:val="00CD6709"/>
    <w:rsid w:val="00CD67BA"/>
    <w:rsid w:val="00CE0AA9"/>
    <w:rsid w:val="00CE7D64"/>
    <w:rsid w:val="00CF12C9"/>
    <w:rsid w:val="00CF262C"/>
    <w:rsid w:val="00CF2A05"/>
    <w:rsid w:val="00CF2E4D"/>
    <w:rsid w:val="00CF6DAD"/>
    <w:rsid w:val="00D006F0"/>
    <w:rsid w:val="00D00FB9"/>
    <w:rsid w:val="00D039E2"/>
    <w:rsid w:val="00D0661E"/>
    <w:rsid w:val="00D0727A"/>
    <w:rsid w:val="00D07DD4"/>
    <w:rsid w:val="00D12659"/>
    <w:rsid w:val="00D143B7"/>
    <w:rsid w:val="00D212D9"/>
    <w:rsid w:val="00D21966"/>
    <w:rsid w:val="00D243F3"/>
    <w:rsid w:val="00D26C73"/>
    <w:rsid w:val="00D2747A"/>
    <w:rsid w:val="00D3061C"/>
    <w:rsid w:val="00D30C07"/>
    <w:rsid w:val="00D3112C"/>
    <w:rsid w:val="00D31182"/>
    <w:rsid w:val="00D311F6"/>
    <w:rsid w:val="00D3320A"/>
    <w:rsid w:val="00D33ED3"/>
    <w:rsid w:val="00D346F0"/>
    <w:rsid w:val="00D3511C"/>
    <w:rsid w:val="00D35DC8"/>
    <w:rsid w:val="00D367D0"/>
    <w:rsid w:val="00D4064B"/>
    <w:rsid w:val="00D41D57"/>
    <w:rsid w:val="00D42710"/>
    <w:rsid w:val="00D42727"/>
    <w:rsid w:val="00D42843"/>
    <w:rsid w:val="00D500CB"/>
    <w:rsid w:val="00D50119"/>
    <w:rsid w:val="00D50E07"/>
    <w:rsid w:val="00D510AC"/>
    <w:rsid w:val="00D51392"/>
    <w:rsid w:val="00D51D8F"/>
    <w:rsid w:val="00D54746"/>
    <w:rsid w:val="00D54750"/>
    <w:rsid w:val="00D55574"/>
    <w:rsid w:val="00D60E38"/>
    <w:rsid w:val="00D61834"/>
    <w:rsid w:val="00D65C14"/>
    <w:rsid w:val="00D65C8C"/>
    <w:rsid w:val="00D676C6"/>
    <w:rsid w:val="00D6789E"/>
    <w:rsid w:val="00D701FE"/>
    <w:rsid w:val="00D70ACA"/>
    <w:rsid w:val="00D71C8D"/>
    <w:rsid w:val="00D7584D"/>
    <w:rsid w:val="00D811DF"/>
    <w:rsid w:val="00D824C6"/>
    <w:rsid w:val="00D82E68"/>
    <w:rsid w:val="00D858CA"/>
    <w:rsid w:val="00D85AE0"/>
    <w:rsid w:val="00D9079D"/>
    <w:rsid w:val="00D90B02"/>
    <w:rsid w:val="00D92C91"/>
    <w:rsid w:val="00D92D44"/>
    <w:rsid w:val="00D93163"/>
    <w:rsid w:val="00D952E9"/>
    <w:rsid w:val="00D95EA3"/>
    <w:rsid w:val="00DA0F5D"/>
    <w:rsid w:val="00DA361D"/>
    <w:rsid w:val="00DA3B21"/>
    <w:rsid w:val="00DA5AC8"/>
    <w:rsid w:val="00DA5FE1"/>
    <w:rsid w:val="00DB2CB6"/>
    <w:rsid w:val="00DB3BDB"/>
    <w:rsid w:val="00DB53B0"/>
    <w:rsid w:val="00DB5C61"/>
    <w:rsid w:val="00DB6203"/>
    <w:rsid w:val="00DB65B2"/>
    <w:rsid w:val="00DB7399"/>
    <w:rsid w:val="00DB7814"/>
    <w:rsid w:val="00DC12A4"/>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0BA0"/>
    <w:rsid w:val="00E018BB"/>
    <w:rsid w:val="00E03D5E"/>
    <w:rsid w:val="00E04010"/>
    <w:rsid w:val="00E048E0"/>
    <w:rsid w:val="00E04F6C"/>
    <w:rsid w:val="00E06386"/>
    <w:rsid w:val="00E1052F"/>
    <w:rsid w:val="00E10531"/>
    <w:rsid w:val="00E1163A"/>
    <w:rsid w:val="00E123FF"/>
    <w:rsid w:val="00E12983"/>
    <w:rsid w:val="00E12BB1"/>
    <w:rsid w:val="00E12F7B"/>
    <w:rsid w:val="00E13218"/>
    <w:rsid w:val="00E14185"/>
    <w:rsid w:val="00E14792"/>
    <w:rsid w:val="00E1660E"/>
    <w:rsid w:val="00E1760C"/>
    <w:rsid w:val="00E17AF0"/>
    <w:rsid w:val="00E22414"/>
    <w:rsid w:val="00E23494"/>
    <w:rsid w:val="00E252BC"/>
    <w:rsid w:val="00E26429"/>
    <w:rsid w:val="00E268AF"/>
    <w:rsid w:val="00E27FF2"/>
    <w:rsid w:val="00E3166E"/>
    <w:rsid w:val="00E31718"/>
    <w:rsid w:val="00E32AA4"/>
    <w:rsid w:val="00E32E5A"/>
    <w:rsid w:val="00E3310B"/>
    <w:rsid w:val="00E33DDC"/>
    <w:rsid w:val="00E34DD0"/>
    <w:rsid w:val="00E37BAA"/>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5E0D"/>
    <w:rsid w:val="00E560E2"/>
    <w:rsid w:val="00E57866"/>
    <w:rsid w:val="00E605DB"/>
    <w:rsid w:val="00E6301C"/>
    <w:rsid w:val="00E637B5"/>
    <w:rsid w:val="00E6490B"/>
    <w:rsid w:val="00E65EB1"/>
    <w:rsid w:val="00E702A8"/>
    <w:rsid w:val="00E734BB"/>
    <w:rsid w:val="00E73F42"/>
    <w:rsid w:val="00E75C8D"/>
    <w:rsid w:val="00E8257E"/>
    <w:rsid w:val="00E87177"/>
    <w:rsid w:val="00E87B32"/>
    <w:rsid w:val="00E90837"/>
    <w:rsid w:val="00E90B77"/>
    <w:rsid w:val="00E91666"/>
    <w:rsid w:val="00E91F7B"/>
    <w:rsid w:val="00E923FA"/>
    <w:rsid w:val="00E97259"/>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455C"/>
    <w:rsid w:val="00EE492B"/>
    <w:rsid w:val="00EE4D4E"/>
    <w:rsid w:val="00EE59BA"/>
    <w:rsid w:val="00EF1103"/>
    <w:rsid w:val="00EF2CC3"/>
    <w:rsid w:val="00EF53A8"/>
    <w:rsid w:val="00EF567F"/>
    <w:rsid w:val="00EF5A97"/>
    <w:rsid w:val="00EF7025"/>
    <w:rsid w:val="00EF7227"/>
    <w:rsid w:val="00EF77DF"/>
    <w:rsid w:val="00EF7D15"/>
    <w:rsid w:val="00F014C9"/>
    <w:rsid w:val="00F02B43"/>
    <w:rsid w:val="00F03FDC"/>
    <w:rsid w:val="00F0730D"/>
    <w:rsid w:val="00F07803"/>
    <w:rsid w:val="00F22B26"/>
    <w:rsid w:val="00F231F9"/>
    <w:rsid w:val="00F23F84"/>
    <w:rsid w:val="00F25ACA"/>
    <w:rsid w:val="00F27385"/>
    <w:rsid w:val="00F27D5D"/>
    <w:rsid w:val="00F30005"/>
    <w:rsid w:val="00F3178E"/>
    <w:rsid w:val="00F32058"/>
    <w:rsid w:val="00F336B0"/>
    <w:rsid w:val="00F33A64"/>
    <w:rsid w:val="00F34188"/>
    <w:rsid w:val="00F42DCD"/>
    <w:rsid w:val="00F46658"/>
    <w:rsid w:val="00F4684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21F"/>
    <w:rsid w:val="00F90C7C"/>
    <w:rsid w:val="00F91869"/>
    <w:rsid w:val="00F96CDC"/>
    <w:rsid w:val="00FA08CA"/>
    <w:rsid w:val="00FA0D4C"/>
    <w:rsid w:val="00FA1C60"/>
    <w:rsid w:val="00FA6D66"/>
    <w:rsid w:val="00FA75F5"/>
    <w:rsid w:val="00FA7E76"/>
    <w:rsid w:val="00FB00F4"/>
    <w:rsid w:val="00FB14D6"/>
    <w:rsid w:val="00FB26A5"/>
    <w:rsid w:val="00FB4388"/>
    <w:rsid w:val="00FB5995"/>
    <w:rsid w:val="00FB691D"/>
    <w:rsid w:val="00FB6D4A"/>
    <w:rsid w:val="00FB6ED4"/>
    <w:rsid w:val="00FB7077"/>
    <w:rsid w:val="00FB7F1C"/>
    <w:rsid w:val="00FC01AF"/>
    <w:rsid w:val="00FC28B9"/>
    <w:rsid w:val="00FC64A3"/>
    <w:rsid w:val="00FC6A21"/>
    <w:rsid w:val="00FC6B6B"/>
    <w:rsid w:val="00FC796D"/>
    <w:rsid w:val="00FD0E5E"/>
    <w:rsid w:val="00FD5107"/>
    <w:rsid w:val="00FD68DD"/>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E123FF"/>
    <w:pPr>
      <w:autoSpaceDE w:val="0"/>
      <w:autoSpaceDN w:val="0"/>
      <w:adjustRightInd w:val="0"/>
    </w:pPr>
    <w:rPr>
      <w:color w:val="000000"/>
      <w:sz w:val="24"/>
      <w:szCs w:val="24"/>
    </w:rPr>
  </w:style>
  <w:style w:type="character" w:customStyle="1" w:styleId="10">
    <w:name w:val="Основной текст1"/>
    <w:basedOn w:val="a0"/>
    <w:rsid w:val="00AE0AAC"/>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650C27"/>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50995901">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7866</TotalTime>
  <Pages>14</Pages>
  <Words>6654</Words>
  <Characters>37931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732</cp:revision>
  <cp:lastPrinted>2016-04-26T07:09:00Z</cp:lastPrinted>
  <dcterms:created xsi:type="dcterms:W3CDTF">2014-04-09T06:58:00Z</dcterms:created>
  <dcterms:modified xsi:type="dcterms:W3CDTF">2016-04-28T01:57:00Z</dcterms:modified>
</cp:coreProperties>
</file>